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808" w:rsidRDefault="00772808" w:rsidP="00772808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Comic Sans MS" w:hAnsi="Comic Sans MS" w:cs="Comic Sans MS"/>
          <w:b/>
          <w:bCs/>
          <w:sz w:val="24"/>
          <w:szCs w:val="24"/>
        </w:rPr>
        <w:t>GULU AREA</w:t>
      </w:r>
    </w:p>
    <w:p w:rsidR="00772808" w:rsidRDefault="00772808" w:rsidP="00772808">
      <w:pPr>
        <w:pStyle w:val="DefaultParagraphFont"/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 w:cs="Times New Roman"/>
          <w:sz w:val="24"/>
          <w:szCs w:val="24"/>
        </w:rPr>
      </w:pPr>
    </w:p>
    <w:p w:rsidR="00772808" w:rsidRDefault="00772808" w:rsidP="00772808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Comic Sans MS" w:hAnsi="Comic Sans MS" w:cs="Comic Sans MS"/>
          <w:b/>
          <w:bCs/>
          <w:sz w:val="24"/>
          <w:szCs w:val="24"/>
        </w:rPr>
        <w:t>Report date</w:t>
      </w:r>
      <w:r>
        <w:rPr>
          <w:rFonts w:ascii="Comic Sans MS" w:hAnsi="Comic Sans MS" w:cs="Comic Sans MS"/>
          <w:sz w:val="24"/>
          <w:szCs w:val="24"/>
        </w:rPr>
        <w:t>: 4</w:t>
      </w:r>
      <w:r>
        <w:rPr>
          <w:rFonts w:ascii="Comic Sans MS" w:hAnsi="Comic Sans MS" w:cs="Comic Sans MS"/>
          <w:sz w:val="32"/>
          <w:szCs w:val="32"/>
          <w:vertAlign w:val="superscript"/>
        </w:rPr>
        <w:t>th</w:t>
      </w:r>
      <w:r>
        <w:rPr>
          <w:rFonts w:ascii="Comic Sans MS" w:hAnsi="Comic Sans MS" w:cs="Comic Sans MS"/>
          <w:b/>
          <w:bCs/>
          <w:sz w:val="24"/>
          <w:szCs w:val="24"/>
        </w:rPr>
        <w:t xml:space="preserve"> </w:t>
      </w:r>
      <w:r>
        <w:rPr>
          <w:rFonts w:ascii="Comic Sans MS" w:hAnsi="Comic Sans MS" w:cs="Comic Sans MS"/>
          <w:sz w:val="24"/>
          <w:szCs w:val="24"/>
        </w:rPr>
        <w:t>June 2015</w:t>
      </w:r>
    </w:p>
    <w:p w:rsidR="00772808" w:rsidRDefault="00772808" w:rsidP="00772808">
      <w:pPr>
        <w:pStyle w:val="DefaultParagraphFont"/>
        <w:widowControl w:val="0"/>
        <w:autoSpaceDE w:val="0"/>
        <w:autoSpaceDN w:val="0"/>
        <w:adjustRightInd w:val="0"/>
        <w:spacing w:after="0" w:line="34" w:lineRule="exact"/>
        <w:rPr>
          <w:rFonts w:ascii="Times New Roman" w:hAnsi="Times New Roman" w:cs="Times New Roman"/>
          <w:sz w:val="24"/>
          <w:szCs w:val="24"/>
        </w:rPr>
      </w:pPr>
    </w:p>
    <w:p w:rsidR="00772808" w:rsidRDefault="00772808" w:rsidP="00772808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Comic Sans MS" w:hAnsi="Comic Sans MS" w:cs="Comic Sans MS"/>
          <w:b/>
          <w:bCs/>
          <w:sz w:val="24"/>
          <w:szCs w:val="24"/>
        </w:rPr>
        <w:t xml:space="preserve">Table: </w:t>
      </w:r>
      <w:r>
        <w:rPr>
          <w:rFonts w:ascii="Comic Sans MS" w:hAnsi="Comic Sans MS" w:cs="Comic Sans MS"/>
          <w:sz w:val="24"/>
          <w:szCs w:val="24"/>
        </w:rPr>
        <w:t>Average water quality of selected Areas within</w:t>
      </w:r>
      <w:r>
        <w:rPr>
          <w:rFonts w:ascii="Comic Sans MS" w:hAnsi="Comic Sans MS" w:cs="Comic Sans MS"/>
          <w:b/>
          <w:bCs/>
          <w:sz w:val="24"/>
          <w:szCs w:val="24"/>
        </w:rPr>
        <w:t xml:space="preserve"> </w:t>
      </w:r>
      <w:proofErr w:type="spellStart"/>
      <w:r>
        <w:rPr>
          <w:rFonts w:ascii="Comic Sans MS" w:hAnsi="Comic Sans MS" w:cs="Comic Sans MS"/>
          <w:b/>
          <w:bCs/>
          <w:sz w:val="24"/>
          <w:szCs w:val="24"/>
        </w:rPr>
        <w:t>Gulu</w:t>
      </w:r>
      <w:proofErr w:type="spellEnd"/>
      <w:r>
        <w:rPr>
          <w:rFonts w:ascii="Comic Sans MS" w:hAnsi="Comic Sans MS" w:cs="Comic Sans MS"/>
          <w:b/>
          <w:bCs/>
          <w:sz w:val="24"/>
          <w:szCs w:val="24"/>
        </w:rPr>
        <w:t xml:space="preserve"> </w:t>
      </w:r>
      <w:r>
        <w:rPr>
          <w:rFonts w:ascii="Comic Sans MS" w:hAnsi="Comic Sans MS" w:cs="Comic Sans MS"/>
          <w:sz w:val="24"/>
          <w:szCs w:val="24"/>
        </w:rPr>
        <w:t>during the period of 1</w:t>
      </w:r>
      <w:r>
        <w:rPr>
          <w:rFonts w:ascii="Comic Sans MS" w:hAnsi="Comic Sans MS" w:cs="Comic Sans MS"/>
          <w:sz w:val="32"/>
          <w:szCs w:val="32"/>
          <w:vertAlign w:val="superscript"/>
        </w:rPr>
        <w:t>st</w:t>
      </w:r>
      <w:r>
        <w:rPr>
          <w:rFonts w:ascii="Comic Sans MS" w:hAnsi="Comic Sans MS" w:cs="Comic Sans MS"/>
          <w:b/>
          <w:bCs/>
          <w:sz w:val="24"/>
          <w:szCs w:val="24"/>
        </w:rPr>
        <w:t xml:space="preserve"> </w:t>
      </w:r>
      <w:r>
        <w:rPr>
          <w:rFonts w:ascii="Comic Sans MS" w:hAnsi="Comic Sans MS" w:cs="Comic Sans MS"/>
          <w:sz w:val="24"/>
          <w:szCs w:val="24"/>
        </w:rPr>
        <w:t>June</w:t>
      </w:r>
      <w:r>
        <w:rPr>
          <w:rFonts w:ascii="Comic Sans MS" w:hAnsi="Comic Sans MS" w:cs="Comic Sans MS"/>
          <w:b/>
          <w:bCs/>
          <w:sz w:val="24"/>
          <w:szCs w:val="24"/>
        </w:rPr>
        <w:t xml:space="preserve"> </w:t>
      </w:r>
      <w:r>
        <w:rPr>
          <w:rFonts w:ascii="Comic Sans MS" w:hAnsi="Comic Sans MS" w:cs="Comic Sans MS"/>
          <w:sz w:val="24"/>
          <w:szCs w:val="24"/>
        </w:rPr>
        <w:t>–</w:t>
      </w:r>
      <w:r>
        <w:rPr>
          <w:rFonts w:ascii="Comic Sans MS" w:hAnsi="Comic Sans MS" w:cs="Comic Sans MS"/>
          <w:b/>
          <w:bCs/>
          <w:sz w:val="24"/>
          <w:szCs w:val="24"/>
        </w:rPr>
        <w:t xml:space="preserve"> </w:t>
      </w:r>
      <w:r>
        <w:rPr>
          <w:rFonts w:ascii="Comic Sans MS" w:hAnsi="Comic Sans MS" w:cs="Comic Sans MS"/>
          <w:sz w:val="24"/>
          <w:szCs w:val="24"/>
        </w:rPr>
        <w:t>7</w:t>
      </w:r>
      <w:r>
        <w:rPr>
          <w:rFonts w:ascii="Comic Sans MS" w:hAnsi="Comic Sans MS" w:cs="Comic Sans MS"/>
          <w:sz w:val="32"/>
          <w:szCs w:val="32"/>
          <w:vertAlign w:val="superscript"/>
        </w:rPr>
        <w:t>th</w:t>
      </w:r>
      <w:r>
        <w:rPr>
          <w:rFonts w:ascii="Comic Sans MS" w:hAnsi="Comic Sans MS" w:cs="Comic Sans MS"/>
          <w:b/>
          <w:bCs/>
          <w:sz w:val="24"/>
          <w:szCs w:val="24"/>
        </w:rPr>
        <w:t xml:space="preserve"> </w:t>
      </w:r>
      <w:r>
        <w:rPr>
          <w:rFonts w:ascii="Comic Sans MS" w:hAnsi="Comic Sans MS" w:cs="Comic Sans MS"/>
          <w:sz w:val="24"/>
          <w:szCs w:val="24"/>
        </w:rPr>
        <w:t>June 2015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0"/>
        <w:gridCol w:w="1760"/>
        <w:gridCol w:w="1000"/>
        <w:gridCol w:w="1160"/>
        <w:gridCol w:w="1180"/>
        <w:gridCol w:w="1140"/>
        <w:gridCol w:w="200"/>
        <w:gridCol w:w="1360"/>
        <w:gridCol w:w="980"/>
        <w:gridCol w:w="1260"/>
        <w:gridCol w:w="2440"/>
        <w:gridCol w:w="30"/>
      </w:tblGrid>
      <w:tr w:rsidR="00772808" w:rsidTr="00305C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Monitoring points</w:t>
            </w: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National Standard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72808" w:rsidTr="00305C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For potable water quality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72808" w:rsidTr="00305C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4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72808" w:rsidTr="00305C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4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(Water in Supply)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72808" w:rsidTr="00305C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Water in Supply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72808" w:rsidTr="00305C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72808" w:rsidTr="00305C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/>
        </w:trPr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3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Parameter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Raw</w:t>
            </w: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Final water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72808" w:rsidTr="00305C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17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Customs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2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Kanyogog</w:t>
            </w:r>
            <w:proofErr w:type="spellEnd"/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Baby</w:t>
            </w: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2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Tegwan</w:t>
            </w:r>
            <w:proofErr w:type="spellEnd"/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72808" w:rsidTr="00305C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72808" w:rsidTr="00305C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Unit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6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water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reservior</w:t>
            </w:r>
            <w:proofErr w:type="spellEnd"/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Market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watoto</w:t>
            </w:r>
            <w:proofErr w:type="spellEnd"/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ah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quarters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72808" w:rsidTr="00305C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72808" w:rsidTr="00305C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parish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72808" w:rsidTr="00305C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pH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6.0</w:t>
            </w: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6.7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5.5 – 8.5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72808" w:rsidTr="00305C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72808" w:rsidTr="00305C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Turbidity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NTU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1.94</w:t>
            </w: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1.40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1.26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0.57</w:t>
            </w: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1.39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0.76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≤5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72808" w:rsidTr="00305C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72808" w:rsidTr="00305C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Colour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PtCo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≤15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72808" w:rsidTr="00305C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72808" w:rsidTr="00305C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Free chlorine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mg/L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1.19</w:t>
            </w: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0.11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0.23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0.34</w:t>
            </w: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0.39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0.36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0.20 – 0.50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72808" w:rsidTr="00305C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72808" w:rsidTr="00305C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Faecal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-Coliform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CFU/ 100 mL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72808" w:rsidTr="00305C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808" w:rsidRDefault="00772808" w:rsidP="00305C4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772808" w:rsidRDefault="00772808" w:rsidP="00772808">
      <w:pPr>
        <w:pStyle w:val="DefaultParagraphFont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9663D3" w:rsidRDefault="00772808">
      <w:bookmarkStart w:id="0" w:name="_GoBack"/>
      <w:bookmarkEnd w:id="0"/>
    </w:p>
    <w:sectPr w:rsidR="009663D3">
      <w:pgSz w:w="16840" w:h="11906" w:orient="landscape"/>
      <w:pgMar w:top="1440" w:right="1360" w:bottom="1440" w:left="1320" w:header="720" w:footer="720" w:gutter="0"/>
      <w:cols w:space="720" w:equalWidth="0">
        <w:col w:w="141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808"/>
    <w:rsid w:val="00772808"/>
    <w:rsid w:val="00E34BB3"/>
    <w:rsid w:val="00E52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1DE131-F71B-492D-A131-DFC204B7A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280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Mugasa</dc:creator>
  <cp:keywords/>
  <dc:description/>
  <cp:lastModifiedBy>Jill Mugasa</cp:lastModifiedBy>
  <cp:revision>1</cp:revision>
  <dcterms:created xsi:type="dcterms:W3CDTF">2015-06-19T13:21:00Z</dcterms:created>
  <dcterms:modified xsi:type="dcterms:W3CDTF">2015-06-19T13:21:00Z</dcterms:modified>
</cp:coreProperties>
</file>