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F5661" w14:textId="4CB29781" w:rsidR="006633CC" w:rsidRDefault="006633CC" w:rsidP="006633CC">
      <w:pPr>
        <w:spacing w:before="111"/>
        <w:ind w:left="197" w:right="1055"/>
        <w:jc w:val="center"/>
        <w:rPr>
          <w:b/>
          <w:color w:val="231F20"/>
          <w:spacing w:val="-2"/>
          <w:sz w:val="26"/>
        </w:rPr>
      </w:pPr>
      <w:r>
        <w:rPr>
          <w:b/>
          <w:bCs/>
          <w:noProof/>
          <w:sz w:val="28"/>
          <w:szCs w:val="28"/>
        </w:rPr>
        <w:drawing>
          <wp:anchor distT="0" distB="0" distL="114300" distR="114300" simplePos="0" relativeHeight="251659264" behindDoc="1" locked="0" layoutInCell="1" allowOverlap="1" wp14:anchorId="7A6B0ECB" wp14:editId="3DC6310E">
            <wp:simplePos x="0" y="0"/>
            <wp:positionH relativeFrom="margin">
              <wp:posOffset>1790054</wp:posOffset>
            </wp:positionH>
            <wp:positionV relativeFrom="margin">
              <wp:posOffset>-526888</wp:posOffset>
            </wp:positionV>
            <wp:extent cx="1722120" cy="1325880"/>
            <wp:effectExtent l="0" t="0" r="0" b="7620"/>
            <wp:wrapTight wrapText="bothSides">
              <wp:wrapPolygon edited="0">
                <wp:start x="0" y="0"/>
                <wp:lineTo x="0" y="21414"/>
                <wp:lineTo x="21265" y="21414"/>
                <wp:lineTo x="21265" y="0"/>
                <wp:lineTo x="0" y="0"/>
              </wp:wrapPolygon>
            </wp:wrapTight>
            <wp:docPr id="173531325" name="Picture 2" descr="nwsc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nwsclogo"/>
                    <pic:cNvPicPr>
                      <a:picLocks/>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22120" cy="1325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C3DAED" w14:textId="77777777" w:rsidR="006633CC" w:rsidRDefault="006633CC" w:rsidP="006633CC">
      <w:pPr>
        <w:spacing w:before="111"/>
        <w:ind w:left="197" w:right="1055"/>
        <w:jc w:val="center"/>
        <w:rPr>
          <w:b/>
          <w:color w:val="231F20"/>
          <w:spacing w:val="-2"/>
          <w:sz w:val="26"/>
        </w:rPr>
      </w:pPr>
    </w:p>
    <w:p w14:paraId="2E8CC5AA" w14:textId="77777777" w:rsidR="006633CC" w:rsidRDefault="006633CC" w:rsidP="006633CC">
      <w:pPr>
        <w:spacing w:before="111"/>
        <w:ind w:left="197" w:right="1055"/>
        <w:jc w:val="center"/>
        <w:rPr>
          <w:b/>
          <w:color w:val="231F20"/>
          <w:spacing w:val="-2"/>
          <w:sz w:val="26"/>
        </w:rPr>
      </w:pPr>
    </w:p>
    <w:p w14:paraId="3CCA4E3C" w14:textId="77777777" w:rsidR="006633CC" w:rsidRDefault="006633CC" w:rsidP="006633CC">
      <w:pPr>
        <w:jc w:val="center"/>
        <w:rPr>
          <w:b/>
          <w:bCs/>
          <w:sz w:val="36"/>
          <w:szCs w:val="36"/>
        </w:rPr>
      </w:pPr>
    </w:p>
    <w:p w14:paraId="2E9A98AE" w14:textId="5B112BCD" w:rsidR="006633CC" w:rsidRPr="005A790D" w:rsidRDefault="006633CC" w:rsidP="006633CC">
      <w:pPr>
        <w:jc w:val="center"/>
        <w:rPr>
          <w:sz w:val="36"/>
          <w:szCs w:val="36"/>
        </w:rPr>
      </w:pPr>
      <w:r w:rsidRPr="005A790D">
        <w:rPr>
          <w:b/>
          <w:bCs/>
          <w:sz w:val="36"/>
          <w:szCs w:val="36"/>
        </w:rPr>
        <w:t>Standard Invitation to Bidders</w:t>
      </w:r>
    </w:p>
    <w:p w14:paraId="7BE00C18" w14:textId="77777777" w:rsidR="006633CC" w:rsidRPr="005A790D" w:rsidRDefault="006633CC" w:rsidP="006633CC">
      <w:pPr>
        <w:jc w:val="center"/>
        <w:rPr>
          <w:b/>
          <w:bCs/>
          <w:sz w:val="30"/>
          <w:szCs w:val="30"/>
        </w:rPr>
      </w:pPr>
      <w:r w:rsidRPr="005A790D">
        <w:rPr>
          <w:b/>
          <w:bCs/>
          <w:sz w:val="30"/>
          <w:szCs w:val="30"/>
        </w:rPr>
        <w:t xml:space="preserve">BID NOTICE UNDER </w:t>
      </w:r>
      <w:r>
        <w:rPr>
          <w:b/>
          <w:bCs/>
          <w:sz w:val="30"/>
          <w:szCs w:val="30"/>
        </w:rPr>
        <w:t xml:space="preserve">OPEN </w:t>
      </w:r>
      <w:r w:rsidRPr="005A790D">
        <w:rPr>
          <w:b/>
          <w:bCs/>
          <w:sz w:val="30"/>
          <w:szCs w:val="30"/>
        </w:rPr>
        <w:t xml:space="preserve">INTERNATIONAL </w:t>
      </w:r>
    </w:p>
    <w:p w14:paraId="5D3D0075" w14:textId="77777777" w:rsidR="006633CC" w:rsidRPr="005A790D" w:rsidRDefault="006633CC" w:rsidP="006633CC">
      <w:pPr>
        <w:jc w:val="center"/>
        <w:rPr>
          <w:b/>
          <w:bCs/>
          <w:sz w:val="30"/>
          <w:szCs w:val="30"/>
        </w:rPr>
      </w:pPr>
      <w:r w:rsidRPr="005A790D">
        <w:rPr>
          <w:b/>
          <w:bCs/>
          <w:sz w:val="30"/>
          <w:szCs w:val="30"/>
        </w:rPr>
        <w:t>BIDDING</w:t>
      </w:r>
    </w:p>
    <w:p w14:paraId="1D6232DE" w14:textId="77777777" w:rsidR="006633CC" w:rsidRDefault="006633CC" w:rsidP="006633CC">
      <w:pPr>
        <w:spacing w:before="111"/>
        <w:ind w:left="197" w:right="1055"/>
        <w:jc w:val="center"/>
        <w:rPr>
          <w:b/>
          <w:color w:val="231F20"/>
          <w:spacing w:val="-2"/>
          <w:sz w:val="26"/>
        </w:rPr>
      </w:pPr>
    </w:p>
    <w:p w14:paraId="60D9264A" w14:textId="048FEBA7" w:rsidR="006633CC" w:rsidRDefault="006633CC" w:rsidP="006633CC">
      <w:pPr>
        <w:spacing w:before="111"/>
        <w:ind w:left="197" w:right="1055"/>
        <w:jc w:val="center"/>
        <w:rPr>
          <w:b/>
          <w:color w:val="231F20"/>
          <w:spacing w:val="-2"/>
          <w:sz w:val="26"/>
        </w:rPr>
      </w:pPr>
      <w:proofErr w:type="spellStart"/>
      <w:r>
        <w:rPr>
          <w:b/>
          <w:color w:val="231F20"/>
          <w:spacing w:val="-2"/>
          <w:sz w:val="26"/>
        </w:rPr>
        <w:t>Nakawuka</w:t>
      </w:r>
      <w:proofErr w:type="spellEnd"/>
      <w:r>
        <w:rPr>
          <w:b/>
          <w:color w:val="231F20"/>
          <w:spacing w:val="-2"/>
          <w:sz w:val="26"/>
        </w:rPr>
        <w:t xml:space="preserve"> Water Supply Project - </w:t>
      </w:r>
      <w:r>
        <w:rPr>
          <w:b/>
          <w:color w:val="231F20"/>
          <w:sz w:val="26"/>
        </w:rPr>
        <w:t>Wakiso District</w:t>
      </w:r>
    </w:p>
    <w:p w14:paraId="393ACC06" w14:textId="6FDBDA81" w:rsidR="006633CC" w:rsidRDefault="006633CC" w:rsidP="006633CC">
      <w:pPr>
        <w:spacing w:before="111"/>
        <w:ind w:left="197" w:right="2033"/>
        <w:jc w:val="center"/>
        <w:rPr>
          <w:b/>
          <w:color w:val="231F20"/>
          <w:spacing w:val="-16"/>
          <w:sz w:val="26"/>
        </w:rPr>
      </w:pPr>
      <w:r>
        <w:rPr>
          <w:b/>
          <w:color w:val="231F20"/>
          <w:spacing w:val="-1"/>
          <w:sz w:val="26"/>
        </w:rPr>
        <w:t xml:space="preserve"> </w:t>
      </w:r>
      <w:r>
        <w:rPr>
          <w:b/>
          <w:color w:val="231F20"/>
          <w:spacing w:val="-16"/>
          <w:sz w:val="26"/>
        </w:rPr>
        <w:t>NWSC-HQ/WRKS/26-27/181702</w:t>
      </w:r>
    </w:p>
    <w:p w14:paraId="0A785A4F" w14:textId="77777777" w:rsidR="003F52B7" w:rsidRPr="003020EE" w:rsidRDefault="003F52B7" w:rsidP="006633CC">
      <w:pPr>
        <w:spacing w:before="111"/>
        <w:ind w:left="197" w:right="2033"/>
        <w:jc w:val="center"/>
        <w:rPr>
          <w:b/>
          <w:sz w:val="24"/>
          <w:szCs w:val="24"/>
        </w:rPr>
      </w:pPr>
    </w:p>
    <w:p w14:paraId="1FB1C3F8" w14:textId="77777777" w:rsidR="006633CC" w:rsidRDefault="006633CC" w:rsidP="006633CC">
      <w:pPr>
        <w:pStyle w:val="ListParagraph"/>
        <w:numPr>
          <w:ilvl w:val="0"/>
          <w:numId w:val="1"/>
        </w:numPr>
        <w:tabs>
          <w:tab w:val="left" w:pos="815"/>
        </w:tabs>
        <w:spacing w:before="1"/>
        <w:ind w:hanging="560"/>
        <w:contextualSpacing w:val="0"/>
        <w:jc w:val="both"/>
        <w:rPr>
          <w:color w:val="231F20"/>
          <w:sz w:val="23"/>
        </w:rPr>
      </w:pPr>
      <w:r>
        <w:rPr>
          <w:color w:val="231F20"/>
          <w:sz w:val="23"/>
        </w:rPr>
        <w:t xml:space="preserve">The National Water and Sewerage Corporation has allocated funds to be used for the construction of a new water supply system in </w:t>
      </w:r>
      <w:proofErr w:type="spellStart"/>
      <w:r>
        <w:rPr>
          <w:color w:val="231F20"/>
          <w:sz w:val="23"/>
        </w:rPr>
        <w:t>Nakawuka</w:t>
      </w:r>
      <w:proofErr w:type="spellEnd"/>
      <w:r>
        <w:rPr>
          <w:color w:val="231F20"/>
          <w:sz w:val="23"/>
        </w:rPr>
        <w:t xml:space="preserve"> -Wakiso District and the surrounding areas. The Works shall include construction of the following: </w:t>
      </w:r>
      <w:proofErr w:type="spellStart"/>
      <w:r>
        <w:rPr>
          <w:color w:val="231F20"/>
          <w:sz w:val="23"/>
        </w:rPr>
        <w:t>i</w:t>
      </w:r>
      <w:proofErr w:type="spellEnd"/>
      <w:r>
        <w:rPr>
          <w:color w:val="231F20"/>
          <w:sz w:val="23"/>
        </w:rPr>
        <w:t>) offshore pipeline into lake Victoria, ii) raw water intake, iii) raw water pumping main, iv) conventional water treatment plant and treated water pumping main, vi) reinforced concrete primary reservoir, vii) gravity transmission main to the booster pump station, viii) booster pump station and pumping main, ix) secondary reservoir,  x) primary gravity distribution pipeline, and xi) connection to the existing distribution network, thereby ensuring water supply reliability.</w:t>
      </w:r>
    </w:p>
    <w:p w14:paraId="01B7C702" w14:textId="77777777" w:rsidR="006633CC" w:rsidRDefault="006633CC" w:rsidP="006633CC">
      <w:pPr>
        <w:pStyle w:val="BodyText"/>
        <w:spacing w:before="37"/>
      </w:pPr>
    </w:p>
    <w:p w14:paraId="025A36E7" w14:textId="77777777" w:rsidR="006633CC" w:rsidRDefault="006633CC" w:rsidP="006633CC">
      <w:pPr>
        <w:pStyle w:val="ListParagraph"/>
        <w:numPr>
          <w:ilvl w:val="0"/>
          <w:numId w:val="1"/>
        </w:numPr>
        <w:tabs>
          <w:tab w:val="left" w:pos="815"/>
        </w:tabs>
        <w:spacing w:before="1"/>
        <w:ind w:hanging="560"/>
        <w:contextualSpacing w:val="0"/>
        <w:jc w:val="both"/>
        <w:rPr>
          <w:sz w:val="23"/>
        </w:rPr>
      </w:pPr>
      <w:r>
        <w:rPr>
          <w:color w:val="231F20"/>
          <w:sz w:val="23"/>
        </w:rPr>
        <w:t>The</w:t>
      </w:r>
      <w:r>
        <w:rPr>
          <w:color w:val="231F20"/>
          <w:spacing w:val="-17"/>
          <w:sz w:val="23"/>
        </w:rPr>
        <w:t xml:space="preserve"> </w:t>
      </w:r>
      <w:r>
        <w:rPr>
          <w:color w:val="231F20"/>
          <w:sz w:val="23"/>
        </w:rPr>
        <w:t>Entity</w:t>
      </w:r>
      <w:r>
        <w:rPr>
          <w:color w:val="231F20"/>
          <w:spacing w:val="-15"/>
          <w:sz w:val="23"/>
        </w:rPr>
        <w:t xml:space="preserve"> </w:t>
      </w:r>
      <w:r>
        <w:rPr>
          <w:color w:val="231F20"/>
          <w:sz w:val="23"/>
        </w:rPr>
        <w:t>invites</w:t>
      </w:r>
      <w:r>
        <w:rPr>
          <w:color w:val="231F20"/>
          <w:spacing w:val="-14"/>
          <w:sz w:val="23"/>
        </w:rPr>
        <w:t xml:space="preserve"> </w:t>
      </w:r>
      <w:r>
        <w:rPr>
          <w:color w:val="231F20"/>
          <w:sz w:val="23"/>
        </w:rPr>
        <w:t>sealed</w:t>
      </w:r>
      <w:r>
        <w:rPr>
          <w:color w:val="231F20"/>
          <w:spacing w:val="-15"/>
          <w:sz w:val="23"/>
        </w:rPr>
        <w:t xml:space="preserve"> </w:t>
      </w:r>
      <w:r>
        <w:rPr>
          <w:color w:val="231F20"/>
          <w:sz w:val="23"/>
        </w:rPr>
        <w:t>bids</w:t>
      </w:r>
      <w:r>
        <w:rPr>
          <w:color w:val="231F20"/>
          <w:spacing w:val="-14"/>
          <w:sz w:val="23"/>
        </w:rPr>
        <w:t xml:space="preserve"> </w:t>
      </w:r>
      <w:r>
        <w:rPr>
          <w:color w:val="231F20"/>
          <w:sz w:val="23"/>
        </w:rPr>
        <w:t>from</w:t>
      </w:r>
      <w:r>
        <w:rPr>
          <w:color w:val="231F20"/>
          <w:spacing w:val="-14"/>
          <w:sz w:val="23"/>
        </w:rPr>
        <w:t xml:space="preserve"> </w:t>
      </w:r>
      <w:r>
        <w:rPr>
          <w:color w:val="231F20"/>
          <w:sz w:val="23"/>
        </w:rPr>
        <w:t>eligible</w:t>
      </w:r>
      <w:r>
        <w:rPr>
          <w:color w:val="231F20"/>
          <w:spacing w:val="-15"/>
          <w:sz w:val="23"/>
        </w:rPr>
        <w:t xml:space="preserve"> </w:t>
      </w:r>
      <w:r>
        <w:rPr>
          <w:color w:val="231F20"/>
          <w:sz w:val="23"/>
        </w:rPr>
        <w:t>bidders</w:t>
      </w:r>
      <w:r>
        <w:rPr>
          <w:color w:val="231F20"/>
          <w:spacing w:val="-14"/>
          <w:sz w:val="23"/>
        </w:rPr>
        <w:t xml:space="preserve"> </w:t>
      </w:r>
      <w:r>
        <w:rPr>
          <w:color w:val="231F20"/>
          <w:sz w:val="23"/>
        </w:rPr>
        <w:t>for</w:t>
      </w:r>
      <w:r>
        <w:rPr>
          <w:color w:val="231F20"/>
          <w:spacing w:val="-14"/>
          <w:sz w:val="23"/>
        </w:rPr>
        <w:t xml:space="preserve"> </w:t>
      </w:r>
      <w:r>
        <w:rPr>
          <w:color w:val="231F20"/>
          <w:sz w:val="23"/>
        </w:rPr>
        <w:t>the</w:t>
      </w:r>
      <w:r>
        <w:rPr>
          <w:color w:val="231F20"/>
          <w:spacing w:val="-15"/>
          <w:sz w:val="23"/>
        </w:rPr>
        <w:t xml:space="preserve"> </w:t>
      </w:r>
      <w:r>
        <w:rPr>
          <w:color w:val="231F20"/>
          <w:sz w:val="23"/>
        </w:rPr>
        <w:t>provision</w:t>
      </w:r>
      <w:r>
        <w:rPr>
          <w:color w:val="231F20"/>
          <w:spacing w:val="-14"/>
          <w:sz w:val="23"/>
        </w:rPr>
        <w:t xml:space="preserve"> </w:t>
      </w:r>
      <w:r>
        <w:rPr>
          <w:color w:val="231F20"/>
          <w:sz w:val="23"/>
        </w:rPr>
        <w:t>of</w:t>
      </w:r>
      <w:r>
        <w:rPr>
          <w:color w:val="231F20"/>
          <w:spacing w:val="-13"/>
          <w:sz w:val="23"/>
        </w:rPr>
        <w:t xml:space="preserve"> </w:t>
      </w:r>
      <w:r>
        <w:rPr>
          <w:color w:val="231F20"/>
          <w:sz w:val="23"/>
        </w:rPr>
        <w:t>the</w:t>
      </w:r>
      <w:r>
        <w:rPr>
          <w:color w:val="231F20"/>
          <w:spacing w:val="-13"/>
          <w:sz w:val="23"/>
        </w:rPr>
        <w:t xml:space="preserve"> </w:t>
      </w:r>
      <w:r>
        <w:rPr>
          <w:color w:val="231F20"/>
          <w:sz w:val="23"/>
        </w:rPr>
        <w:t>above</w:t>
      </w:r>
      <w:r>
        <w:rPr>
          <w:color w:val="231F20"/>
          <w:spacing w:val="-14"/>
          <w:sz w:val="23"/>
        </w:rPr>
        <w:t xml:space="preserve"> </w:t>
      </w:r>
      <w:r>
        <w:rPr>
          <w:color w:val="231F20"/>
          <w:spacing w:val="-2"/>
          <w:sz w:val="23"/>
        </w:rPr>
        <w:t>works.</w:t>
      </w:r>
    </w:p>
    <w:p w14:paraId="59F8DE9C" w14:textId="77777777" w:rsidR="006633CC" w:rsidRDefault="006633CC" w:rsidP="006633CC">
      <w:pPr>
        <w:pStyle w:val="BodyText"/>
        <w:spacing w:before="71"/>
      </w:pPr>
    </w:p>
    <w:p w14:paraId="3B80FB55" w14:textId="77777777" w:rsidR="006633CC" w:rsidRDefault="006633CC" w:rsidP="006633CC">
      <w:pPr>
        <w:pStyle w:val="ListParagraph"/>
        <w:numPr>
          <w:ilvl w:val="0"/>
          <w:numId w:val="1"/>
        </w:numPr>
        <w:tabs>
          <w:tab w:val="left" w:pos="815"/>
        </w:tabs>
        <w:spacing w:line="268" w:lineRule="auto"/>
        <w:ind w:right="112"/>
        <w:contextualSpacing w:val="0"/>
        <w:jc w:val="both"/>
        <w:rPr>
          <w:i/>
          <w:sz w:val="23"/>
        </w:rPr>
      </w:pPr>
      <w:r>
        <w:rPr>
          <w:color w:val="231F20"/>
          <w:spacing w:val="-2"/>
          <w:sz w:val="23"/>
        </w:rPr>
        <w:t>Bidding</w:t>
      </w:r>
      <w:r>
        <w:rPr>
          <w:color w:val="231F20"/>
          <w:spacing w:val="-11"/>
          <w:sz w:val="23"/>
        </w:rPr>
        <w:t xml:space="preserve"> </w:t>
      </w:r>
      <w:r>
        <w:rPr>
          <w:color w:val="231F20"/>
          <w:spacing w:val="-2"/>
          <w:sz w:val="23"/>
        </w:rPr>
        <w:t>shall</w:t>
      </w:r>
      <w:r>
        <w:rPr>
          <w:color w:val="231F20"/>
          <w:spacing w:val="-11"/>
          <w:sz w:val="23"/>
        </w:rPr>
        <w:t xml:space="preserve"> </w:t>
      </w:r>
      <w:r>
        <w:rPr>
          <w:color w:val="231F20"/>
          <w:spacing w:val="-2"/>
          <w:sz w:val="23"/>
        </w:rPr>
        <w:t>be</w:t>
      </w:r>
      <w:r>
        <w:rPr>
          <w:color w:val="231F20"/>
          <w:spacing w:val="-11"/>
          <w:sz w:val="23"/>
        </w:rPr>
        <w:t xml:space="preserve"> </w:t>
      </w:r>
      <w:r>
        <w:rPr>
          <w:color w:val="231F20"/>
          <w:spacing w:val="-2"/>
          <w:sz w:val="23"/>
        </w:rPr>
        <w:t>conducted</w:t>
      </w:r>
      <w:r>
        <w:rPr>
          <w:color w:val="231F20"/>
          <w:spacing w:val="-11"/>
          <w:sz w:val="23"/>
        </w:rPr>
        <w:t xml:space="preserve"> </w:t>
      </w:r>
      <w:r>
        <w:rPr>
          <w:color w:val="231F20"/>
          <w:spacing w:val="-2"/>
          <w:sz w:val="23"/>
        </w:rPr>
        <w:t>in</w:t>
      </w:r>
      <w:r>
        <w:rPr>
          <w:color w:val="231F20"/>
          <w:spacing w:val="-11"/>
          <w:sz w:val="23"/>
        </w:rPr>
        <w:t xml:space="preserve"> </w:t>
      </w:r>
      <w:r>
        <w:rPr>
          <w:color w:val="231F20"/>
          <w:spacing w:val="-2"/>
          <w:sz w:val="23"/>
        </w:rPr>
        <w:t>accordance</w:t>
      </w:r>
      <w:r>
        <w:rPr>
          <w:color w:val="231F20"/>
          <w:spacing w:val="-11"/>
          <w:sz w:val="23"/>
        </w:rPr>
        <w:t xml:space="preserve"> </w:t>
      </w:r>
      <w:r>
        <w:rPr>
          <w:color w:val="231F20"/>
          <w:spacing w:val="-2"/>
          <w:sz w:val="23"/>
        </w:rPr>
        <w:t>with</w:t>
      </w:r>
      <w:r>
        <w:rPr>
          <w:color w:val="231F20"/>
          <w:spacing w:val="-11"/>
          <w:sz w:val="23"/>
        </w:rPr>
        <w:t xml:space="preserve"> </w:t>
      </w:r>
      <w:r>
        <w:rPr>
          <w:color w:val="231F20"/>
          <w:spacing w:val="-2"/>
          <w:sz w:val="23"/>
        </w:rPr>
        <w:t>the</w:t>
      </w:r>
      <w:r>
        <w:rPr>
          <w:color w:val="231F20"/>
          <w:spacing w:val="-11"/>
          <w:sz w:val="23"/>
        </w:rPr>
        <w:t xml:space="preserve"> </w:t>
      </w:r>
      <w:r>
        <w:rPr>
          <w:color w:val="231F20"/>
          <w:spacing w:val="-2"/>
          <w:sz w:val="23"/>
        </w:rPr>
        <w:t>procedures</w:t>
      </w:r>
      <w:r>
        <w:rPr>
          <w:color w:val="231F20"/>
          <w:spacing w:val="-11"/>
          <w:sz w:val="23"/>
        </w:rPr>
        <w:t xml:space="preserve"> </w:t>
      </w:r>
      <w:r>
        <w:rPr>
          <w:color w:val="231F20"/>
          <w:spacing w:val="-2"/>
          <w:sz w:val="23"/>
        </w:rPr>
        <w:t>contained</w:t>
      </w:r>
      <w:r>
        <w:rPr>
          <w:color w:val="231F20"/>
          <w:spacing w:val="-11"/>
          <w:sz w:val="23"/>
        </w:rPr>
        <w:t xml:space="preserve"> </w:t>
      </w:r>
      <w:r>
        <w:rPr>
          <w:color w:val="231F20"/>
          <w:spacing w:val="-2"/>
          <w:sz w:val="23"/>
        </w:rPr>
        <w:t>in</w:t>
      </w:r>
      <w:r>
        <w:rPr>
          <w:color w:val="231F20"/>
          <w:spacing w:val="-11"/>
          <w:sz w:val="23"/>
        </w:rPr>
        <w:t xml:space="preserve"> </w:t>
      </w:r>
      <w:r>
        <w:rPr>
          <w:color w:val="231F20"/>
          <w:spacing w:val="-2"/>
          <w:sz w:val="23"/>
        </w:rPr>
        <w:t>the</w:t>
      </w:r>
      <w:r>
        <w:rPr>
          <w:color w:val="231F20"/>
          <w:spacing w:val="-11"/>
          <w:sz w:val="23"/>
        </w:rPr>
        <w:t xml:space="preserve"> </w:t>
      </w:r>
      <w:r>
        <w:rPr>
          <w:color w:val="231F20"/>
          <w:spacing w:val="-2"/>
          <w:sz w:val="23"/>
        </w:rPr>
        <w:t>Public</w:t>
      </w:r>
      <w:r>
        <w:rPr>
          <w:color w:val="231F20"/>
          <w:spacing w:val="-9"/>
          <w:sz w:val="23"/>
        </w:rPr>
        <w:t xml:space="preserve"> </w:t>
      </w:r>
      <w:r>
        <w:rPr>
          <w:color w:val="231F20"/>
          <w:spacing w:val="-2"/>
          <w:sz w:val="23"/>
        </w:rPr>
        <w:t xml:space="preserve">Procurement </w:t>
      </w:r>
      <w:r>
        <w:rPr>
          <w:color w:val="231F20"/>
          <w:sz w:val="23"/>
        </w:rPr>
        <w:t>and</w:t>
      </w:r>
      <w:r>
        <w:rPr>
          <w:color w:val="231F20"/>
          <w:spacing w:val="-15"/>
          <w:sz w:val="23"/>
        </w:rPr>
        <w:t xml:space="preserve"> </w:t>
      </w:r>
      <w:r>
        <w:rPr>
          <w:color w:val="231F20"/>
          <w:sz w:val="23"/>
        </w:rPr>
        <w:t>Disposal</w:t>
      </w:r>
      <w:r>
        <w:rPr>
          <w:color w:val="231F20"/>
          <w:spacing w:val="-14"/>
          <w:sz w:val="23"/>
        </w:rPr>
        <w:t xml:space="preserve"> </w:t>
      </w:r>
      <w:r>
        <w:rPr>
          <w:color w:val="231F20"/>
          <w:sz w:val="23"/>
        </w:rPr>
        <w:t>of</w:t>
      </w:r>
      <w:r>
        <w:rPr>
          <w:color w:val="231F20"/>
          <w:spacing w:val="-13"/>
          <w:sz w:val="23"/>
        </w:rPr>
        <w:t xml:space="preserve"> </w:t>
      </w:r>
      <w:r>
        <w:rPr>
          <w:color w:val="231F20"/>
          <w:sz w:val="23"/>
        </w:rPr>
        <w:t>Public</w:t>
      </w:r>
      <w:r>
        <w:rPr>
          <w:color w:val="231F20"/>
          <w:spacing w:val="-14"/>
          <w:sz w:val="23"/>
        </w:rPr>
        <w:t xml:space="preserve"> </w:t>
      </w:r>
      <w:r>
        <w:rPr>
          <w:color w:val="231F20"/>
          <w:sz w:val="23"/>
        </w:rPr>
        <w:t>Assets</w:t>
      </w:r>
      <w:r>
        <w:rPr>
          <w:color w:val="231F20"/>
          <w:spacing w:val="-14"/>
          <w:sz w:val="23"/>
        </w:rPr>
        <w:t xml:space="preserve"> </w:t>
      </w:r>
      <w:r>
        <w:rPr>
          <w:color w:val="231F20"/>
          <w:sz w:val="23"/>
        </w:rPr>
        <w:t>Act</w:t>
      </w:r>
      <w:r>
        <w:rPr>
          <w:color w:val="231F20"/>
          <w:spacing w:val="-7"/>
          <w:sz w:val="23"/>
        </w:rPr>
        <w:t xml:space="preserve"> </w:t>
      </w:r>
      <w:r>
        <w:rPr>
          <w:color w:val="231F20"/>
          <w:sz w:val="23"/>
        </w:rPr>
        <w:t>(the</w:t>
      </w:r>
      <w:r>
        <w:rPr>
          <w:color w:val="231F20"/>
          <w:spacing w:val="-15"/>
          <w:sz w:val="23"/>
        </w:rPr>
        <w:t xml:space="preserve"> </w:t>
      </w:r>
      <w:r>
        <w:rPr>
          <w:color w:val="231F20"/>
          <w:sz w:val="23"/>
        </w:rPr>
        <w:t>Act)</w:t>
      </w:r>
      <w:r>
        <w:rPr>
          <w:color w:val="231F20"/>
          <w:spacing w:val="-6"/>
          <w:sz w:val="23"/>
        </w:rPr>
        <w:t xml:space="preserve"> </w:t>
      </w:r>
      <w:r>
        <w:rPr>
          <w:color w:val="231F20"/>
          <w:sz w:val="23"/>
        </w:rPr>
        <w:t>Cap</w:t>
      </w:r>
      <w:r>
        <w:rPr>
          <w:color w:val="231F20"/>
          <w:spacing w:val="-7"/>
          <w:sz w:val="23"/>
        </w:rPr>
        <w:t xml:space="preserve"> </w:t>
      </w:r>
      <w:r>
        <w:rPr>
          <w:color w:val="231F20"/>
          <w:sz w:val="23"/>
        </w:rPr>
        <w:t>205</w:t>
      </w:r>
      <w:r>
        <w:rPr>
          <w:color w:val="231F20"/>
          <w:spacing w:val="-7"/>
          <w:sz w:val="23"/>
        </w:rPr>
        <w:t xml:space="preserve"> </w:t>
      </w:r>
      <w:r>
        <w:rPr>
          <w:color w:val="231F20"/>
          <w:sz w:val="23"/>
        </w:rPr>
        <w:t>and</w:t>
      </w:r>
      <w:r>
        <w:rPr>
          <w:color w:val="231F20"/>
          <w:spacing w:val="-7"/>
          <w:sz w:val="23"/>
        </w:rPr>
        <w:t xml:space="preserve"> </w:t>
      </w:r>
      <w:r>
        <w:rPr>
          <w:color w:val="231F20"/>
          <w:sz w:val="23"/>
        </w:rPr>
        <w:t>the</w:t>
      </w:r>
      <w:r>
        <w:rPr>
          <w:color w:val="231F20"/>
          <w:spacing w:val="-7"/>
          <w:sz w:val="23"/>
        </w:rPr>
        <w:t xml:space="preserve"> </w:t>
      </w:r>
      <w:r>
        <w:rPr>
          <w:color w:val="231F20"/>
          <w:sz w:val="23"/>
        </w:rPr>
        <w:t>Regulations, 2023</w:t>
      </w:r>
      <w:r>
        <w:rPr>
          <w:color w:val="231F20"/>
          <w:spacing w:val="-7"/>
          <w:sz w:val="23"/>
        </w:rPr>
        <w:t xml:space="preserve"> </w:t>
      </w:r>
      <w:r>
        <w:rPr>
          <w:color w:val="231F20"/>
          <w:sz w:val="23"/>
        </w:rPr>
        <w:t>made</w:t>
      </w:r>
      <w:r>
        <w:rPr>
          <w:color w:val="231F20"/>
          <w:spacing w:val="-6"/>
          <w:sz w:val="23"/>
        </w:rPr>
        <w:t xml:space="preserve"> </w:t>
      </w:r>
      <w:r>
        <w:rPr>
          <w:color w:val="231F20"/>
          <w:sz w:val="23"/>
        </w:rPr>
        <w:t>under</w:t>
      </w:r>
      <w:r>
        <w:rPr>
          <w:color w:val="231F20"/>
          <w:spacing w:val="-14"/>
          <w:sz w:val="23"/>
        </w:rPr>
        <w:t xml:space="preserve"> </w:t>
      </w:r>
      <w:r>
        <w:rPr>
          <w:color w:val="231F20"/>
          <w:sz w:val="23"/>
        </w:rPr>
        <w:t>the</w:t>
      </w:r>
      <w:r>
        <w:rPr>
          <w:color w:val="231F20"/>
          <w:spacing w:val="-15"/>
          <w:sz w:val="23"/>
        </w:rPr>
        <w:t xml:space="preserve"> </w:t>
      </w:r>
      <w:r>
        <w:rPr>
          <w:color w:val="231F20"/>
          <w:sz w:val="23"/>
        </w:rPr>
        <w:t>Act and is open to all bidders</w:t>
      </w:r>
      <w:r>
        <w:rPr>
          <w:i/>
          <w:color w:val="231F20"/>
          <w:sz w:val="23"/>
        </w:rPr>
        <w:t>.</w:t>
      </w:r>
    </w:p>
    <w:p w14:paraId="5E36B6F5" w14:textId="77777777" w:rsidR="006633CC" w:rsidRDefault="006633CC" w:rsidP="006633CC">
      <w:pPr>
        <w:pStyle w:val="BodyText"/>
        <w:spacing w:before="38"/>
        <w:rPr>
          <w:i/>
        </w:rPr>
      </w:pPr>
    </w:p>
    <w:p w14:paraId="7415AEFD" w14:textId="77777777" w:rsidR="006633CC" w:rsidRDefault="006633CC" w:rsidP="006633CC">
      <w:pPr>
        <w:pStyle w:val="ListParagraph"/>
        <w:numPr>
          <w:ilvl w:val="0"/>
          <w:numId w:val="1"/>
        </w:numPr>
        <w:tabs>
          <w:tab w:val="left" w:pos="815"/>
        </w:tabs>
        <w:spacing w:before="1" w:line="268" w:lineRule="auto"/>
        <w:ind w:right="112"/>
        <w:contextualSpacing w:val="0"/>
        <w:jc w:val="both"/>
        <w:rPr>
          <w:i/>
          <w:sz w:val="23"/>
        </w:rPr>
      </w:pPr>
      <w:r>
        <w:rPr>
          <w:color w:val="231F20"/>
          <w:sz w:val="23"/>
        </w:rPr>
        <w:t>Interested</w:t>
      </w:r>
      <w:r>
        <w:rPr>
          <w:color w:val="231F20"/>
          <w:spacing w:val="-15"/>
          <w:sz w:val="23"/>
        </w:rPr>
        <w:t xml:space="preserve"> </w:t>
      </w:r>
      <w:r>
        <w:rPr>
          <w:color w:val="231F20"/>
          <w:sz w:val="23"/>
        </w:rPr>
        <w:t>eligible</w:t>
      </w:r>
      <w:r>
        <w:rPr>
          <w:color w:val="231F20"/>
          <w:spacing w:val="-14"/>
          <w:sz w:val="23"/>
        </w:rPr>
        <w:t xml:space="preserve"> </w:t>
      </w:r>
      <w:r>
        <w:rPr>
          <w:color w:val="231F20"/>
          <w:sz w:val="23"/>
        </w:rPr>
        <w:t>bidders</w:t>
      </w:r>
      <w:r>
        <w:rPr>
          <w:color w:val="231F20"/>
          <w:spacing w:val="-15"/>
          <w:sz w:val="23"/>
        </w:rPr>
        <w:t xml:space="preserve"> </w:t>
      </w:r>
      <w:r>
        <w:rPr>
          <w:color w:val="231F20"/>
          <w:sz w:val="23"/>
        </w:rPr>
        <w:t>may</w:t>
      </w:r>
      <w:r>
        <w:rPr>
          <w:color w:val="231F20"/>
          <w:spacing w:val="-14"/>
          <w:sz w:val="23"/>
        </w:rPr>
        <w:t xml:space="preserve"> </w:t>
      </w:r>
      <w:r>
        <w:rPr>
          <w:color w:val="231F20"/>
          <w:sz w:val="23"/>
        </w:rPr>
        <w:t>obtain</w:t>
      </w:r>
      <w:r>
        <w:rPr>
          <w:color w:val="231F20"/>
          <w:spacing w:val="-14"/>
          <w:sz w:val="23"/>
        </w:rPr>
        <w:t xml:space="preserve"> </w:t>
      </w:r>
      <w:r>
        <w:rPr>
          <w:color w:val="231F20"/>
          <w:sz w:val="23"/>
        </w:rPr>
        <w:t>further</w:t>
      </w:r>
      <w:r>
        <w:rPr>
          <w:color w:val="231F20"/>
          <w:spacing w:val="-15"/>
          <w:sz w:val="23"/>
        </w:rPr>
        <w:t xml:space="preserve"> </w:t>
      </w:r>
      <w:r>
        <w:rPr>
          <w:color w:val="231F20"/>
          <w:sz w:val="23"/>
        </w:rPr>
        <w:t>information</w:t>
      </w:r>
      <w:r>
        <w:rPr>
          <w:color w:val="231F20"/>
          <w:spacing w:val="-14"/>
          <w:sz w:val="23"/>
        </w:rPr>
        <w:t xml:space="preserve"> </w:t>
      </w:r>
      <w:r>
        <w:rPr>
          <w:color w:val="231F20"/>
          <w:sz w:val="23"/>
        </w:rPr>
        <w:t>and</w:t>
      </w:r>
      <w:r>
        <w:rPr>
          <w:color w:val="231F20"/>
          <w:spacing w:val="-14"/>
          <w:sz w:val="23"/>
        </w:rPr>
        <w:t xml:space="preserve"> </w:t>
      </w:r>
      <w:r>
        <w:rPr>
          <w:color w:val="231F20"/>
          <w:sz w:val="23"/>
        </w:rPr>
        <w:t>inspect</w:t>
      </w:r>
      <w:r>
        <w:rPr>
          <w:color w:val="231F20"/>
          <w:spacing w:val="-15"/>
          <w:sz w:val="23"/>
        </w:rPr>
        <w:t xml:space="preserve"> </w:t>
      </w:r>
      <w:r>
        <w:rPr>
          <w:color w:val="231F20"/>
          <w:sz w:val="23"/>
        </w:rPr>
        <w:t>the</w:t>
      </w:r>
      <w:r>
        <w:rPr>
          <w:color w:val="231F20"/>
          <w:spacing w:val="-14"/>
          <w:sz w:val="23"/>
        </w:rPr>
        <w:t xml:space="preserve"> </w:t>
      </w:r>
      <w:r>
        <w:rPr>
          <w:color w:val="231F20"/>
          <w:sz w:val="23"/>
        </w:rPr>
        <w:t>bidding</w:t>
      </w:r>
      <w:r>
        <w:rPr>
          <w:color w:val="231F20"/>
          <w:spacing w:val="-15"/>
          <w:sz w:val="23"/>
        </w:rPr>
        <w:t xml:space="preserve"> </w:t>
      </w:r>
      <w:r>
        <w:rPr>
          <w:color w:val="231F20"/>
          <w:sz w:val="23"/>
        </w:rPr>
        <w:t>document</w:t>
      </w:r>
      <w:r>
        <w:rPr>
          <w:color w:val="231F20"/>
          <w:spacing w:val="-14"/>
          <w:sz w:val="23"/>
        </w:rPr>
        <w:t xml:space="preserve"> </w:t>
      </w:r>
      <w:r>
        <w:rPr>
          <w:color w:val="231F20"/>
          <w:sz w:val="23"/>
        </w:rPr>
        <w:t>at</w:t>
      </w:r>
      <w:r>
        <w:rPr>
          <w:color w:val="231F20"/>
          <w:spacing w:val="-14"/>
          <w:sz w:val="23"/>
        </w:rPr>
        <w:t xml:space="preserve"> </w:t>
      </w:r>
      <w:r>
        <w:rPr>
          <w:color w:val="231F20"/>
          <w:sz w:val="23"/>
        </w:rPr>
        <w:t>the address given below at 8(a) from 8:00am – 5:00pm on working days</w:t>
      </w:r>
      <w:r>
        <w:rPr>
          <w:i/>
          <w:color w:val="231F20"/>
          <w:sz w:val="23"/>
        </w:rPr>
        <w:t>.</w:t>
      </w:r>
    </w:p>
    <w:p w14:paraId="7EE725E1" w14:textId="77777777" w:rsidR="006633CC" w:rsidRDefault="006633CC" w:rsidP="006633CC">
      <w:pPr>
        <w:pStyle w:val="BodyText"/>
        <w:spacing w:before="37"/>
        <w:rPr>
          <w:i/>
        </w:rPr>
      </w:pPr>
    </w:p>
    <w:p w14:paraId="04A52041" w14:textId="77777777" w:rsidR="006633CC" w:rsidRDefault="006633CC" w:rsidP="006633CC">
      <w:pPr>
        <w:pStyle w:val="ListParagraph"/>
        <w:numPr>
          <w:ilvl w:val="0"/>
          <w:numId w:val="1"/>
        </w:numPr>
        <w:tabs>
          <w:tab w:val="left" w:pos="815"/>
        </w:tabs>
        <w:spacing w:line="268" w:lineRule="auto"/>
        <w:ind w:right="111"/>
        <w:contextualSpacing w:val="0"/>
        <w:jc w:val="both"/>
        <w:rPr>
          <w:i/>
          <w:sz w:val="23"/>
        </w:rPr>
      </w:pPr>
      <w:r>
        <w:rPr>
          <w:color w:val="231F20"/>
          <w:sz w:val="23"/>
        </w:rPr>
        <w:t xml:space="preserve">The bidding document which has been prepared in the English language may be purchased by interested bidders at 8(b) upon payment of a non-refundable fee of </w:t>
      </w:r>
      <w:proofErr w:type="spellStart"/>
      <w:r>
        <w:rPr>
          <w:b/>
          <w:color w:val="231F20"/>
          <w:sz w:val="23"/>
        </w:rPr>
        <w:t>Ugx</w:t>
      </w:r>
      <w:proofErr w:type="spellEnd"/>
      <w:r>
        <w:rPr>
          <w:b/>
          <w:color w:val="231F20"/>
          <w:sz w:val="23"/>
        </w:rPr>
        <w:t>. 200,000 (Uganda Shillings: Two hundred thousand only)</w:t>
      </w:r>
      <w:r>
        <w:rPr>
          <w:b/>
          <w:i/>
          <w:color w:val="231F20"/>
          <w:sz w:val="23"/>
        </w:rPr>
        <w:t>.</w:t>
      </w:r>
      <w:r>
        <w:rPr>
          <w:i/>
          <w:color w:val="231F20"/>
          <w:sz w:val="23"/>
        </w:rPr>
        <w:t xml:space="preserve"> </w:t>
      </w:r>
      <w:r>
        <w:rPr>
          <w:color w:val="231F20"/>
          <w:sz w:val="23"/>
        </w:rPr>
        <w:t>The method of payment will be cash to a local bank</w:t>
      </w:r>
      <w:r>
        <w:rPr>
          <w:i/>
          <w:color w:val="231F20"/>
          <w:sz w:val="23"/>
        </w:rPr>
        <w:t>.</w:t>
      </w:r>
      <w:r w:rsidRPr="001F1E90">
        <w:rPr>
          <w:spacing w:val="-2"/>
          <w:sz w:val="23"/>
          <w:szCs w:val="23"/>
        </w:rPr>
        <w:t xml:space="preserve"> </w:t>
      </w:r>
      <w:r w:rsidRPr="000B5410">
        <w:rPr>
          <w:spacing w:val="-2"/>
          <w:sz w:val="23"/>
          <w:szCs w:val="23"/>
        </w:rPr>
        <w:t>No liability will be accepted for loss or late delivery.</w:t>
      </w:r>
    </w:p>
    <w:p w14:paraId="4DD3064D" w14:textId="77777777" w:rsidR="006633CC" w:rsidRDefault="006633CC" w:rsidP="006633CC">
      <w:pPr>
        <w:pStyle w:val="BodyText"/>
        <w:spacing w:before="39"/>
        <w:rPr>
          <w:i/>
        </w:rPr>
      </w:pPr>
    </w:p>
    <w:p w14:paraId="33A583A7" w14:textId="77777777" w:rsidR="006633CC" w:rsidRPr="008C49EE" w:rsidRDefault="006633CC" w:rsidP="006633CC">
      <w:pPr>
        <w:pStyle w:val="ListParagraph"/>
        <w:numPr>
          <w:ilvl w:val="0"/>
          <w:numId w:val="1"/>
        </w:numPr>
        <w:tabs>
          <w:tab w:val="left" w:pos="815"/>
        </w:tabs>
        <w:spacing w:before="41" w:line="268" w:lineRule="auto"/>
        <w:ind w:right="111"/>
        <w:contextualSpacing w:val="0"/>
        <w:jc w:val="both"/>
        <w:rPr>
          <w:i/>
        </w:rPr>
      </w:pPr>
      <w:r w:rsidRPr="008C49EE">
        <w:rPr>
          <w:color w:val="231F20"/>
          <w:sz w:val="23"/>
        </w:rPr>
        <w:t xml:space="preserve">Bids must be delivered to the address below at 8(c) at or before </w:t>
      </w:r>
      <w:r w:rsidRPr="008C49EE">
        <w:rPr>
          <w:b/>
          <w:color w:val="231F20"/>
          <w:sz w:val="23"/>
        </w:rPr>
        <w:t xml:space="preserve">10:30am on </w:t>
      </w:r>
      <w:r w:rsidRPr="008C49EE">
        <w:rPr>
          <w:b/>
          <w:color w:val="231F20"/>
          <w:spacing w:val="-2"/>
          <w:sz w:val="23"/>
          <w:highlight w:val="yellow"/>
        </w:rPr>
        <w:t>November 27 ,2026</w:t>
      </w:r>
      <w:r w:rsidRPr="008C49EE">
        <w:rPr>
          <w:i/>
          <w:color w:val="231F20"/>
          <w:sz w:val="23"/>
        </w:rPr>
        <w:t xml:space="preserve">. </w:t>
      </w:r>
      <w:r w:rsidRPr="008C49EE">
        <w:rPr>
          <w:color w:val="231F20"/>
          <w:sz w:val="23"/>
        </w:rPr>
        <w:t>All bids must be accompanied</w:t>
      </w:r>
      <w:r w:rsidRPr="008C49EE">
        <w:rPr>
          <w:color w:val="231F20"/>
          <w:spacing w:val="-1"/>
          <w:sz w:val="23"/>
        </w:rPr>
        <w:t xml:space="preserve"> </w:t>
      </w:r>
      <w:r w:rsidRPr="008C49EE">
        <w:rPr>
          <w:color w:val="231F20"/>
          <w:sz w:val="23"/>
        </w:rPr>
        <w:t>by</w:t>
      </w:r>
      <w:r w:rsidRPr="008C49EE">
        <w:rPr>
          <w:color w:val="231F20"/>
          <w:spacing w:val="-1"/>
          <w:sz w:val="23"/>
        </w:rPr>
        <w:t xml:space="preserve"> </w:t>
      </w:r>
      <w:r w:rsidRPr="008C49EE">
        <w:rPr>
          <w:color w:val="231F20"/>
          <w:sz w:val="23"/>
        </w:rPr>
        <w:t>a bid</w:t>
      </w:r>
      <w:r w:rsidRPr="008C49EE">
        <w:rPr>
          <w:color w:val="231F20"/>
          <w:spacing w:val="-1"/>
          <w:sz w:val="23"/>
        </w:rPr>
        <w:t xml:space="preserve"> </w:t>
      </w:r>
      <w:r w:rsidRPr="008C49EE">
        <w:rPr>
          <w:color w:val="231F20"/>
          <w:sz w:val="23"/>
        </w:rPr>
        <w:t>security</w:t>
      </w:r>
      <w:r w:rsidRPr="008C49EE">
        <w:rPr>
          <w:color w:val="231F20"/>
          <w:spacing w:val="-1"/>
          <w:sz w:val="23"/>
        </w:rPr>
        <w:t xml:space="preserve"> </w:t>
      </w:r>
      <w:r w:rsidRPr="008C49EE">
        <w:rPr>
          <w:color w:val="231F20"/>
          <w:sz w:val="23"/>
        </w:rPr>
        <w:t>of</w:t>
      </w:r>
      <w:r w:rsidRPr="008C49EE">
        <w:rPr>
          <w:color w:val="231F20"/>
          <w:spacing w:val="-1"/>
          <w:sz w:val="23"/>
        </w:rPr>
        <w:t xml:space="preserve"> </w:t>
      </w:r>
      <w:proofErr w:type="spellStart"/>
      <w:r w:rsidRPr="008C49EE">
        <w:rPr>
          <w:b/>
          <w:color w:val="231F20"/>
          <w:sz w:val="23"/>
          <w:highlight w:val="yellow"/>
        </w:rPr>
        <w:t>Ugx</w:t>
      </w:r>
      <w:proofErr w:type="spellEnd"/>
      <w:r w:rsidRPr="008C49EE">
        <w:rPr>
          <w:b/>
          <w:color w:val="231F20"/>
          <w:sz w:val="23"/>
          <w:highlight w:val="yellow"/>
        </w:rPr>
        <w:t>. 800,000,000 (Uganda Shillings: Eight hundred million only)</w:t>
      </w:r>
      <w:r w:rsidRPr="008C49EE">
        <w:rPr>
          <w:b/>
          <w:i/>
          <w:color w:val="231F20"/>
          <w:sz w:val="23"/>
          <w:highlight w:val="yellow"/>
        </w:rPr>
        <w:t>.</w:t>
      </w:r>
      <w:r w:rsidRPr="008C49EE">
        <w:rPr>
          <w:i/>
          <w:color w:val="231F20"/>
          <w:spacing w:val="-2"/>
          <w:sz w:val="23"/>
        </w:rPr>
        <w:t xml:space="preserve"> </w:t>
      </w:r>
      <w:r w:rsidRPr="008C49EE">
        <w:rPr>
          <w:color w:val="231F20"/>
          <w:sz w:val="23"/>
        </w:rPr>
        <w:t>Bid</w:t>
      </w:r>
      <w:r w:rsidRPr="008C49EE">
        <w:rPr>
          <w:color w:val="231F20"/>
          <w:spacing w:val="-1"/>
          <w:sz w:val="23"/>
        </w:rPr>
        <w:t xml:space="preserve"> </w:t>
      </w:r>
      <w:r w:rsidRPr="008C49EE">
        <w:rPr>
          <w:color w:val="231F20"/>
          <w:sz w:val="23"/>
        </w:rPr>
        <w:t xml:space="preserve">securities must be valid until </w:t>
      </w:r>
      <w:r w:rsidRPr="008C49EE">
        <w:rPr>
          <w:b/>
          <w:color w:val="231F20"/>
          <w:sz w:val="23"/>
          <w:highlight w:val="yellow"/>
        </w:rPr>
        <w:t>August 20, 2027</w:t>
      </w:r>
      <w:r w:rsidRPr="008C49EE">
        <w:rPr>
          <w:color w:val="231F20"/>
          <w:sz w:val="23"/>
          <w:highlight w:val="yellow"/>
        </w:rPr>
        <w:t>.</w:t>
      </w:r>
      <w:r w:rsidRPr="008C49EE">
        <w:rPr>
          <w:color w:val="231F20"/>
          <w:sz w:val="23"/>
        </w:rPr>
        <w:t xml:space="preserve"> Electronic bidding will not</w:t>
      </w:r>
      <w:r w:rsidRPr="008C49EE">
        <w:rPr>
          <w:i/>
          <w:color w:val="231F20"/>
          <w:sz w:val="23"/>
        </w:rPr>
        <w:t xml:space="preserve"> </w:t>
      </w:r>
      <w:r w:rsidRPr="008C49EE">
        <w:rPr>
          <w:color w:val="231F20"/>
          <w:sz w:val="23"/>
        </w:rPr>
        <w:t>be permitted. Late bids shall be rejected. Bids will be opened in the presence of the bidders’</w:t>
      </w:r>
      <w:r w:rsidRPr="008C49EE">
        <w:rPr>
          <w:color w:val="231F20"/>
          <w:spacing w:val="-2"/>
          <w:sz w:val="23"/>
        </w:rPr>
        <w:t xml:space="preserve"> </w:t>
      </w:r>
      <w:r w:rsidRPr="008C49EE">
        <w:rPr>
          <w:color w:val="231F20"/>
          <w:sz w:val="23"/>
        </w:rPr>
        <w:t xml:space="preserve">representatives who choose to attend at the address below at 8(d) at </w:t>
      </w:r>
      <w:r w:rsidRPr="008C49EE">
        <w:rPr>
          <w:b/>
          <w:bCs/>
          <w:color w:val="231F20"/>
          <w:sz w:val="23"/>
        </w:rPr>
        <w:t xml:space="preserve">11:00am on </w:t>
      </w:r>
      <w:r>
        <w:rPr>
          <w:b/>
          <w:color w:val="231F20"/>
          <w:spacing w:val="-2"/>
          <w:sz w:val="23"/>
          <w:highlight w:val="yellow"/>
        </w:rPr>
        <w:t>November</w:t>
      </w:r>
      <w:r w:rsidRPr="001B4556">
        <w:rPr>
          <w:b/>
          <w:color w:val="231F20"/>
          <w:spacing w:val="-2"/>
          <w:sz w:val="23"/>
          <w:highlight w:val="yellow"/>
        </w:rPr>
        <w:t xml:space="preserve"> </w:t>
      </w:r>
      <w:r>
        <w:rPr>
          <w:b/>
          <w:color w:val="231F20"/>
          <w:spacing w:val="-2"/>
          <w:sz w:val="23"/>
          <w:highlight w:val="yellow"/>
        </w:rPr>
        <w:t>27 ,</w:t>
      </w:r>
      <w:r w:rsidRPr="001B4556">
        <w:rPr>
          <w:b/>
          <w:color w:val="231F20"/>
          <w:spacing w:val="-2"/>
          <w:sz w:val="23"/>
          <w:highlight w:val="yellow"/>
        </w:rPr>
        <w:t>2026</w:t>
      </w:r>
    </w:p>
    <w:p w14:paraId="6FB862AD" w14:textId="77777777" w:rsidR="006633CC" w:rsidRPr="008C49EE" w:rsidRDefault="006633CC" w:rsidP="006633CC">
      <w:pPr>
        <w:pStyle w:val="ListParagraph"/>
        <w:rPr>
          <w:i/>
        </w:rPr>
      </w:pPr>
    </w:p>
    <w:p w14:paraId="0FAE6BDB" w14:textId="77777777" w:rsidR="006633CC" w:rsidRDefault="006633CC" w:rsidP="006633CC">
      <w:pPr>
        <w:pStyle w:val="ListParagraph"/>
        <w:numPr>
          <w:ilvl w:val="0"/>
          <w:numId w:val="1"/>
        </w:numPr>
        <w:tabs>
          <w:tab w:val="left" w:pos="815"/>
        </w:tabs>
        <w:spacing w:line="268" w:lineRule="auto"/>
        <w:ind w:right="112"/>
        <w:contextualSpacing w:val="0"/>
        <w:jc w:val="both"/>
        <w:rPr>
          <w:sz w:val="23"/>
        </w:rPr>
      </w:pPr>
      <w:r>
        <w:rPr>
          <w:color w:val="231F20"/>
          <w:sz w:val="23"/>
        </w:rPr>
        <w:t>There</w:t>
      </w:r>
      <w:r>
        <w:rPr>
          <w:color w:val="231F20"/>
          <w:spacing w:val="-15"/>
          <w:sz w:val="23"/>
        </w:rPr>
        <w:t xml:space="preserve"> </w:t>
      </w:r>
      <w:r>
        <w:rPr>
          <w:color w:val="231F20"/>
          <w:sz w:val="23"/>
        </w:rPr>
        <w:t>shall</w:t>
      </w:r>
      <w:r>
        <w:rPr>
          <w:color w:val="231F20"/>
          <w:spacing w:val="-14"/>
          <w:sz w:val="23"/>
        </w:rPr>
        <w:t xml:space="preserve"> </w:t>
      </w:r>
      <w:r>
        <w:rPr>
          <w:color w:val="231F20"/>
          <w:sz w:val="23"/>
        </w:rPr>
        <w:t>be</w:t>
      </w:r>
      <w:r>
        <w:rPr>
          <w:color w:val="231F20"/>
          <w:spacing w:val="-15"/>
          <w:sz w:val="23"/>
        </w:rPr>
        <w:t xml:space="preserve"> </w:t>
      </w:r>
      <w:r>
        <w:rPr>
          <w:color w:val="231F20"/>
          <w:sz w:val="23"/>
        </w:rPr>
        <w:t>a</w:t>
      </w:r>
      <w:r>
        <w:rPr>
          <w:color w:val="231F20"/>
          <w:spacing w:val="-14"/>
          <w:sz w:val="23"/>
        </w:rPr>
        <w:t xml:space="preserve"> </w:t>
      </w:r>
      <w:r>
        <w:rPr>
          <w:color w:val="231F20"/>
          <w:sz w:val="23"/>
        </w:rPr>
        <w:t>pre-bid</w:t>
      </w:r>
      <w:r>
        <w:rPr>
          <w:color w:val="231F20"/>
          <w:spacing w:val="-14"/>
          <w:sz w:val="23"/>
        </w:rPr>
        <w:t xml:space="preserve"> </w:t>
      </w:r>
      <w:r>
        <w:rPr>
          <w:color w:val="231F20"/>
          <w:sz w:val="23"/>
        </w:rPr>
        <w:t>meeting/site</w:t>
      </w:r>
      <w:r>
        <w:rPr>
          <w:color w:val="231F20"/>
          <w:spacing w:val="-15"/>
          <w:sz w:val="23"/>
        </w:rPr>
        <w:t xml:space="preserve"> </w:t>
      </w:r>
      <w:r>
        <w:rPr>
          <w:color w:val="231F20"/>
          <w:sz w:val="23"/>
        </w:rPr>
        <w:t>visit</w:t>
      </w:r>
      <w:r>
        <w:rPr>
          <w:color w:val="231F20"/>
          <w:spacing w:val="-14"/>
          <w:sz w:val="23"/>
        </w:rPr>
        <w:t xml:space="preserve"> </w:t>
      </w:r>
      <w:r>
        <w:rPr>
          <w:color w:val="231F20"/>
          <w:sz w:val="23"/>
        </w:rPr>
        <w:t>at</w:t>
      </w:r>
      <w:r>
        <w:rPr>
          <w:color w:val="231F20"/>
          <w:spacing w:val="-14"/>
          <w:sz w:val="23"/>
        </w:rPr>
        <w:t xml:space="preserve"> </w:t>
      </w:r>
      <w:r w:rsidRPr="000B1E1F">
        <w:rPr>
          <w:b/>
          <w:bCs/>
          <w:color w:val="231F20"/>
          <w:spacing w:val="-14"/>
          <w:sz w:val="24"/>
          <w:szCs w:val="24"/>
        </w:rPr>
        <w:t>NWSC</w:t>
      </w:r>
      <w:r>
        <w:rPr>
          <w:b/>
          <w:bCs/>
          <w:color w:val="231F20"/>
          <w:spacing w:val="-14"/>
          <w:sz w:val="24"/>
          <w:szCs w:val="24"/>
        </w:rPr>
        <w:t>-</w:t>
      </w:r>
      <w:r w:rsidRPr="000B1E1F">
        <w:rPr>
          <w:b/>
          <w:bCs/>
          <w:color w:val="231F20"/>
          <w:spacing w:val="-14"/>
          <w:sz w:val="24"/>
          <w:szCs w:val="24"/>
        </w:rPr>
        <w:t>Entebbe Area Office, Entebbe City</w:t>
      </w:r>
      <w:r w:rsidRPr="000B1E1F">
        <w:rPr>
          <w:color w:val="231F20"/>
          <w:spacing w:val="-14"/>
          <w:sz w:val="24"/>
          <w:szCs w:val="24"/>
        </w:rPr>
        <w:t xml:space="preserve"> </w:t>
      </w:r>
      <w:r w:rsidRPr="000B1E1F">
        <w:rPr>
          <w:color w:val="231F20"/>
          <w:sz w:val="23"/>
        </w:rPr>
        <w:t>on</w:t>
      </w:r>
      <w:r>
        <w:rPr>
          <w:color w:val="231F20"/>
          <w:spacing w:val="-14"/>
          <w:sz w:val="23"/>
        </w:rPr>
        <w:t xml:space="preserve"> </w:t>
      </w:r>
      <w:r w:rsidRPr="000B1E1F">
        <w:rPr>
          <w:b/>
          <w:bCs/>
          <w:color w:val="231F20"/>
          <w:sz w:val="23"/>
          <w:highlight w:val="yellow"/>
        </w:rPr>
        <w:t xml:space="preserve">October </w:t>
      </w:r>
      <w:r>
        <w:rPr>
          <w:b/>
          <w:bCs/>
          <w:color w:val="231F20"/>
          <w:sz w:val="23"/>
          <w:highlight w:val="yellow"/>
        </w:rPr>
        <w:t>27</w:t>
      </w:r>
      <w:r w:rsidRPr="000B1E1F">
        <w:rPr>
          <w:b/>
          <w:bCs/>
          <w:color w:val="231F20"/>
          <w:sz w:val="23"/>
          <w:highlight w:val="yellow"/>
        </w:rPr>
        <w:t>, 2026</w:t>
      </w:r>
      <w:r>
        <w:rPr>
          <w:color w:val="231F20"/>
          <w:sz w:val="23"/>
        </w:rPr>
        <w:t xml:space="preserve"> starting </w:t>
      </w:r>
      <w:r w:rsidRPr="000B1E1F">
        <w:rPr>
          <w:color w:val="231F20"/>
          <w:spacing w:val="-14"/>
          <w:sz w:val="24"/>
          <w:szCs w:val="24"/>
        </w:rPr>
        <w:t xml:space="preserve">at </w:t>
      </w:r>
      <w:r w:rsidRPr="000B1E1F">
        <w:rPr>
          <w:b/>
          <w:bCs/>
          <w:color w:val="231F20"/>
          <w:spacing w:val="-14"/>
          <w:sz w:val="24"/>
          <w:szCs w:val="24"/>
          <w:highlight w:val="yellow"/>
        </w:rPr>
        <w:t>10:00am</w:t>
      </w:r>
      <w:r>
        <w:rPr>
          <w:color w:val="231F20"/>
          <w:sz w:val="23"/>
        </w:rPr>
        <w:t>.</w:t>
      </w:r>
    </w:p>
    <w:p w14:paraId="316C5E57" w14:textId="77777777" w:rsidR="006633CC" w:rsidRDefault="006633CC" w:rsidP="006633CC">
      <w:pPr>
        <w:pStyle w:val="BodyText"/>
        <w:spacing w:before="38"/>
      </w:pPr>
    </w:p>
    <w:p w14:paraId="256C08C6" w14:textId="77777777" w:rsidR="006633CC" w:rsidRDefault="006633CC" w:rsidP="006633CC">
      <w:pPr>
        <w:pStyle w:val="ListParagraph"/>
        <w:numPr>
          <w:ilvl w:val="0"/>
          <w:numId w:val="1"/>
        </w:numPr>
        <w:tabs>
          <w:tab w:val="left" w:pos="815"/>
        </w:tabs>
        <w:ind w:hanging="560"/>
        <w:contextualSpacing w:val="0"/>
        <w:jc w:val="both"/>
        <w:rPr>
          <w:sz w:val="23"/>
        </w:rPr>
      </w:pPr>
      <w:r>
        <w:rPr>
          <w:color w:val="231F20"/>
          <w:spacing w:val="-2"/>
          <w:sz w:val="23"/>
        </w:rPr>
        <w:t>Bidders</w:t>
      </w:r>
      <w:r>
        <w:rPr>
          <w:color w:val="231F20"/>
          <w:spacing w:val="-6"/>
          <w:sz w:val="23"/>
        </w:rPr>
        <w:t xml:space="preserve"> </w:t>
      </w:r>
      <w:r>
        <w:rPr>
          <w:color w:val="231F20"/>
          <w:spacing w:val="-2"/>
          <w:sz w:val="23"/>
        </w:rPr>
        <w:t>should</w:t>
      </w:r>
      <w:r>
        <w:rPr>
          <w:color w:val="231F20"/>
          <w:spacing w:val="-8"/>
          <w:sz w:val="23"/>
        </w:rPr>
        <w:t xml:space="preserve"> </w:t>
      </w:r>
      <w:r>
        <w:rPr>
          <w:color w:val="231F20"/>
          <w:spacing w:val="-2"/>
          <w:sz w:val="23"/>
        </w:rPr>
        <w:t>note</w:t>
      </w:r>
      <w:r>
        <w:rPr>
          <w:color w:val="231F20"/>
          <w:spacing w:val="-7"/>
          <w:sz w:val="23"/>
        </w:rPr>
        <w:t xml:space="preserve"> </w:t>
      </w:r>
      <w:r>
        <w:rPr>
          <w:color w:val="231F20"/>
          <w:spacing w:val="-2"/>
          <w:sz w:val="23"/>
        </w:rPr>
        <w:t>the</w:t>
      </w:r>
      <w:r>
        <w:rPr>
          <w:color w:val="231F20"/>
          <w:spacing w:val="-5"/>
          <w:sz w:val="23"/>
        </w:rPr>
        <w:t xml:space="preserve"> </w:t>
      </w:r>
      <w:r>
        <w:rPr>
          <w:color w:val="231F20"/>
          <w:spacing w:val="-2"/>
          <w:sz w:val="23"/>
        </w:rPr>
        <w:t>following:</w:t>
      </w:r>
    </w:p>
    <w:p w14:paraId="3C994D40" w14:textId="77777777" w:rsidR="006633CC" w:rsidRDefault="006633CC" w:rsidP="006633CC">
      <w:pPr>
        <w:pStyle w:val="ListParagraph"/>
        <w:numPr>
          <w:ilvl w:val="1"/>
          <w:numId w:val="1"/>
        </w:numPr>
        <w:tabs>
          <w:tab w:val="left" w:pos="1375"/>
          <w:tab w:val="left" w:leader="dot" w:pos="6481"/>
        </w:tabs>
        <w:spacing w:before="35"/>
        <w:ind w:hanging="540"/>
        <w:contextualSpacing w:val="0"/>
        <w:jc w:val="both"/>
        <w:rPr>
          <w:i/>
          <w:sz w:val="23"/>
        </w:rPr>
      </w:pPr>
      <w:r>
        <w:rPr>
          <w:color w:val="231F20"/>
          <w:spacing w:val="-2"/>
          <w:sz w:val="23"/>
        </w:rPr>
        <w:t>Documents</w:t>
      </w:r>
      <w:r>
        <w:rPr>
          <w:color w:val="231F20"/>
          <w:spacing w:val="-7"/>
          <w:sz w:val="23"/>
        </w:rPr>
        <w:t xml:space="preserve"> </w:t>
      </w:r>
      <w:r>
        <w:rPr>
          <w:color w:val="231F20"/>
          <w:spacing w:val="-2"/>
          <w:sz w:val="23"/>
        </w:rPr>
        <w:t>may</w:t>
      </w:r>
      <w:r>
        <w:rPr>
          <w:color w:val="231F20"/>
          <w:spacing w:val="-10"/>
          <w:sz w:val="23"/>
        </w:rPr>
        <w:t xml:space="preserve"> </w:t>
      </w:r>
      <w:r>
        <w:rPr>
          <w:color w:val="231F20"/>
          <w:spacing w:val="-2"/>
          <w:sz w:val="23"/>
        </w:rPr>
        <w:t>be</w:t>
      </w:r>
      <w:r>
        <w:rPr>
          <w:color w:val="231F20"/>
          <w:spacing w:val="-7"/>
          <w:sz w:val="23"/>
        </w:rPr>
        <w:t xml:space="preserve"> </w:t>
      </w:r>
      <w:r>
        <w:rPr>
          <w:color w:val="231F20"/>
          <w:spacing w:val="-2"/>
          <w:sz w:val="23"/>
        </w:rPr>
        <w:t xml:space="preserve">inspected </w:t>
      </w:r>
      <w:r>
        <w:rPr>
          <w:color w:val="231F20"/>
          <w:spacing w:val="-5"/>
          <w:sz w:val="23"/>
        </w:rPr>
        <w:t>at:</w:t>
      </w:r>
    </w:p>
    <w:p w14:paraId="6035685D" w14:textId="77777777" w:rsidR="006633CC" w:rsidRDefault="006633CC" w:rsidP="006633CC">
      <w:pPr>
        <w:pStyle w:val="ListParagraph"/>
        <w:tabs>
          <w:tab w:val="left" w:pos="1375"/>
          <w:tab w:val="left" w:leader="dot" w:pos="6481"/>
        </w:tabs>
        <w:spacing w:before="35"/>
        <w:ind w:left="1375"/>
        <w:rPr>
          <w:i/>
          <w:sz w:val="23"/>
        </w:rPr>
      </w:pPr>
    </w:p>
    <w:p w14:paraId="7BF1A900" w14:textId="77777777" w:rsidR="006633CC" w:rsidRDefault="006633CC" w:rsidP="006633CC">
      <w:pPr>
        <w:tabs>
          <w:tab w:val="left" w:pos="284"/>
          <w:tab w:val="left" w:pos="709"/>
          <w:tab w:val="left" w:pos="2520"/>
          <w:tab w:val="left" w:pos="3240"/>
          <w:tab w:val="left" w:pos="3960"/>
          <w:tab w:val="left" w:pos="4680"/>
          <w:tab w:val="left" w:pos="5400"/>
          <w:tab w:val="left" w:pos="6120"/>
          <w:tab w:val="left" w:pos="6840"/>
          <w:tab w:val="left" w:pos="7560"/>
          <w:tab w:val="left" w:pos="8280"/>
          <w:tab w:val="left" w:pos="9000"/>
        </w:tabs>
        <w:ind w:left="720"/>
        <w:rPr>
          <w:b/>
          <w:bCs/>
          <w:sz w:val="23"/>
          <w:szCs w:val="23"/>
        </w:rPr>
      </w:pPr>
      <w:r>
        <w:rPr>
          <w:b/>
          <w:bCs/>
        </w:rPr>
        <w:t xml:space="preserve">                          </w:t>
      </w:r>
      <w:r>
        <w:rPr>
          <w:b/>
          <w:bCs/>
          <w:sz w:val="23"/>
          <w:szCs w:val="23"/>
        </w:rPr>
        <w:t>National Water and Sewerage Corporation</w:t>
      </w:r>
    </w:p>
    <w:p w14:paraId="00ED5074" w14:textId="77777777" w:rsidR="006633CC" w:rsidRDefault="006633CC" w:rsidP="006633CC">
      <w:pPr>
        <w:ind w:left="720"/>
        <w:rPr>
          <w:b/>
          <w:bCs/>
          <w:sz w:val="23"/>
          <w:szCs w:val="23"/>
        </w:rPr>
      </w:pPr>
      <w:r>
        <w:rPr>
          <w:b/>
          <w:bCs/>
          <w:sz w:val="23"/>
          <w:szCs w:val="23"/>
        </w:rPr>
        <w:t xml:space="preserve">            </w:t>
      </w:r>
      <w:r>
        <w:rPr>
          <w:b/>
          <w:bCs/>
          <w:sz w:val="23"/>
          <w:szCs w:val="23"/>
        </w:rPr>
        <w:tab/>
      </w:r>
      <w:r>
        <w:rPr>
          <w:b/>
          <w:bCs/>
          <w:sz w:val="23"/>
          <w:szCs w:val="23"/>
        </w:rPr>
        <w:tab/>
        <w:t>Plot No. 18/20, 6</w:t>
      </w:r>
      <w:r>
        <w:rPr>
          <w:b/>
          <w:bCs/>
          <w:sz w:val="23"/>
          <w:szCs w:val="23"/>
          <w:vertAlign w:val="superscript"/>
        </w:rPr>
        <w:t>th</w:t>
      </w:r>
      <w:r>
        <w:rPr>
          <w:b/>
          <w:bCs/>
          <w:sz w:val="23"/>
          <w:szCs w:val="23"/>
        </w:rPr>
        <w:t xml:space="preserve"> Street, Industrial Area, Kampala </w:t>
      </w:r>
    </w:p>
    <w:p w14:paraId="2B34118A" w14:textId="77777777" w:rsidR="006633CC" w:rsidRDefault="006633CC" w:rsidP="006633CC">
      <w:pPr>
        <w:ind w:left="720"/>
        <w:rPr>
          <w:b/>
          <w:bCs/>
          <w:sz w:val="23"/>
          <w:szCs w:val="23"/>
          <w:lang w:val="it-IT"/>
        </w:rPr>
      </w:pPr>
      <w:r>
        <w:rPr>
          <w:b/>
          <w:bCs/>
          <w:sz w:val="23"/>
          <w:szCs w:val="23"/>
          <w:lang w:val="it-IT"/>
        </w:rPr>
        <w:t xml:space="preserve">            </w:t>
      </w:r>
      <w:r>
        <w:rPr>
          <w:b/>
          <w:bCs/>
          <w:sz w:val="23"/>
          <w:szCs w:val="23"/>
          <w:lang w:val="it-IT"/>
        </w:rPr>
        <w:tab/>
      </w:r>
      <w:r>
        <w:rPr>
          <w:b/>
          <w:bCs/>
          <w:sz w:val="23"/>
          <w:szCs w:val="23"/>
          <w:lang w:val="it-IT"/>
        </w:rPr>
        <w:tab/>
        <w:t>P. O. Box 7053 Kampala, Uganda</w:t>
      </w:r>
    </w:p>
    <w:p w14:paraId="079192BC" w14:textId="77777777" w:rsidR="006633CC" w:rsidRDefault="006633CC" w:rsidP="006633CC">
      <w:pPr>
        <w:ind w:left="720"/>
        <w:rPr>
          <w:b/>
          <w:bCs/>
          <w:sz w:val="23"/>
          <w:szCs w:val="23"/>
        </w:rPr>
      </w:pPr>
      <w:r>
        <w:rPr>
          <w:sz w:val="23"/>
          <w:szCs w:val="23"/>
        </w:rPr>
        <w:t xml:space="preserve">            </w:t>
      </w:r>
      <w:r>
        <w:rPr>
          <w:sz w:val="23"/>
          <w:szCs w:val="23"/>
        </w:rPr>
        <w:tab/>
      </w:r>
      <w:r>
        <w:rPr>
          <w:sz w:val="23"/>
          <w:szCs w:val="23"/>
        </w:rPr>
        <w:tab/>
      </w:r>
      <w:r>
        <w:rPr>
          <w:b/>
          <w:bCs/>
          <w:sz w:val="23"/>
          <w:szCs w:val="23"/>
        </w:rPr>
        <w:t>Tel: 256-414-315484/256-414-315801</w:t>
      </w:r>
    </w:p>
    <w:p w14:paraId="76B6ECBB" w14:textId="77777777" w:rsidR="006633CC" w:rsidRDefault="006633CC" w:rsidP="006633CC">
      <w:pPr>
        <w:rPr>
          <w:b/>
          <w:bCs/>
          <w:color w:val="0000FF"/>
          <w:sz w:val="23"/>
          <w:szCs w:val="23"/>
          <w:u w:val="single"/>
        </w:rPr>
      </w:pPr>
      <w:r>
        <w:rPr>
          <w:b/>
          <w:bCs/>
          <w:sz w:val="23"/>
          <w:szCs w:val="23"/>
        </w:rPr>
        <w:t xml:space="preserve">                        </w:t>
      </w:r>
      <w:r>
        <w:rPr>
          <w:b/>
          <w:bCs/>
          <w:sz w:val="23"/>
          <w:szCs w:val="23"/>
        </w:rPr>
        <w:tab/>
      </w:r>
      <w:r>
        <w:rPr>
          <w:b/>
          <w:bCs/>
          <w:sz w:val="23"/>
          <w:szCs w:val="23"/>
        </w:rPr>
        <w:tab/>
      </w:r>
      <w:r>
        <w:rPr>
          <w:rStyle w:val="Emphasis"/>
          <w:b/>
          <w:sz w:val="23"/>
          <w:szCs w:val="23"/>
        </w:rPr>
        <w:t>Email: nwscbid@nwscic.co.ug</w:t>
      </w:r>
    </w:p>
    <w:p w14:paraId="62A4AD7E" w14:textId="77777777" w:rsidR="006633CC" w:rsidRDefault="006633CC" w:rsidP="006633CC">
      <w:pPr>
        <w:tabs>
          <w:tab w:val="left" w:pos="1375"/>
          <w:tab w:val="left" w:leader="dot" w:pos="6481"/>
        </w:tabs>
        <w:spacing w:before="35"/>
        <w:rPr>
          <w:i/>
          <w:sz w:val="23"/>
        </w:rPr>
      </w:pPr>
    </w:p>
    <w:p w14:paraId="62A09E0D" w14:textId="77777777" w:rsidR="006633CC" w:rsidRDefault="006633CC" w:rsidP="006633CC">
      <w:pPr>
        <w:pStyle w:val="ListParagraph"/>
        <w:numPr>
          <w:ilvl w:val="1"/>
          <w:numId w:val="1"/>
        </w:numPr>
        <w:tabs>
          <w:tab w:val="left" w:pos="1375"/>
          <w:tab w:val="left" w:leader="dot" w:pos="6484"/>
        </w:tabs>
        <w:spacing w:before="36"/>
        <w:ind w:hanging="540"/>
        <w:contextualSpacing w:val="0"/>
        <w:jc w:val="both"/>
        <w:rPr>
          <w:i/>
          <w:sz w:val="23"/>
        </w:rPr>
      </w:pPr>
      <w:r>
        <w:rPr>
          <w:color w:val="231F20"/>
          <w:spacing w:val="-2"/>
          <w:sz w:val="23"/>
        </w:rPr>
        <w:t>Documents</w:t>
      </w:r>
      <w:r>
        <w:rPr>
          <w:color w:val="231F20"/>
          <w:spacing w:val="-4"/>
          <w:sz w:val="23"/>
        </w:rPr>
        <w:t xml:space="preserve"> </w:t>
      </w:r>
      <w:r>
        <w:rPr>
          <w:color w:val="231F20"/>
          <w:spacing w:val="-2"/>
          <w:sz w:val="23"/>
        </w:rPr>
        <w:t>will</w:t>
      </w:r>
      <w:r>
        <w:rPr>
          <w:color w:val="231F20"/>
          <w:spacing w:val="-5"/>
          <w:sz w:val="23"/>
        </w:rPr>
        <w:t xml:space="preserve"> </w:t>
      </w:r>
      <w:r>
        <w:rPr>
          <w:color w:val="231F20"/>
          <w:spacing w:val="-2"/>
          <w:sz w:val="23"/>
        </w:rPr>
        <w:t>be</w:t>
      </w:r>
      <w:r>
        <w:rPr>
          <w:color w:val="231F20"/>
          <w:spacing w:val="-6"/>
          <w:sz w:val="23"/>
        </w:rPr>
        <w:t xml:space="preserve"> </w:t>
      </w:r>
      <w:r>
        <w:rPr>
          <w:color w:val="231F20"/>
          <w:spacing w:val="-2"/>
          <w:sz w:val="23"/>
        </w:rPr>
        <w:t>issued</w:t>
      </w:r>
      <w:r>
        <w:rPr>
          <w:color w:val="231F20"/>
          <w:spacing w:val="-3"/>
          <w:sz w:val="23"/>
        </w:rPr>
        <w:t xml:space="preserve"> </w:t>
      </w:r>
      <w:r>
        <w:rPr>
          <w:color w:val="231F20"/>
          <w:spacing w:val="-2"/>
          <w:sz w:val="23"/>
        </w:rPr>
        <w:t>from: Same as (a) above.</w:t>
      </w:r>
    </w:p>
    <w:p w14:paraId="46DC4C69" w14:textId="77777777" w:rsidR="006633CC" w:rsidRDefault="006633CC" w:rsidP="006633CC">
      <w:pPr>
        <w:pStyle w:val="ListParagraph"/>
        <w:numPr>
          <w:ilvl w:val="1"/>
          <w:numId w:val="1"/>
        </w:numPr>
        <w:tabs>
          <w:tab w:val="left" w:pos="1375"/>
          <w:tab w:val="left" w:leader="dot" w:pos="6484"/>
        </w:tabs>
        <w:spacing w:before="35"/>
        <w:ind w:hanging="540"/>
        <w:contextualSpacing w:val="0"/>
        <w:jc w:val="both"/>
        <w:rPr>
          <w:i/>
          <w:sz w:val="23"/>
        </w:rPr>
      </w:pPr>
      <w:r>
        <w:rPr>
          <w:color w:val="231F20"/>
          <w:sz w:val="23"/>
        </w:rPr>
        <w:t>Bids</w:t>
      </w:r>
      <w:r>
        <w:rPr>
          <w:color w:val="231F20"/>
          <w:spacing w:val="-13"/>
          <w:sz w:val="23"/>
        </w:rPr>
        <w:t xml:space="preserve"> </w:t>
      </w:r>
      <w:r>
        <w:rPr>
          <w:color w:val="231F20"/>
          <w:sz w:val="23"/>
        </w:rPr>
        <w:t>must</w:t>
      </w:r>
      <w:r>
        <w:rPr>
          <w:color w:val="231F20"/>
          <w:spacing w:val="-10"/>
          <w:sz w:val="23"/>
        </w:rPr>
        <w:t xml:space="preserve"> </w:t>
      </w:r>
      <w:r>
        <w:rPr>
          <w:color w:val="231F20"/>
          <w:sz w:val="23"/>
        </w:rPr>
        <w:t>be</w:t>
      </w:r>
      <w:r>
        <w:rPr>
          <w:color w:val="231F20"/>
          <w:spacing w:val="-12"/>
          <w:sz w:val="23"/>
        </w:rPr>
        <w:t xml:space="preserve"> </w:t>
      </w:r>
      <w:r>
        <w:rPr>
          <w:color w:val="231F20"/>
          <w:sz w:val="23"/>
        </w:rPr>
        <w:t>delivered</w:t>
      </w:r>
      <w:r>
        <w:rPr>
          <w:color w:val="231F20"/>
          <w:spacing w:val="-11"/>
          <w:sz w:val="23"/>
        </w:rPr>
        <w:t xml:space="preserve"> </w:t>
      </w:r>
      <w:r>
        <w:rPr>
          <w:color w:val="231F20"/>
          <w:spacing w:val="-5"/>
          <w:sz w:val="23"/>
        </w:rPr>
        <w:t>to:</w:t>
      </w:r>
    </w:p>
    <w:p w14:paraId="0C6C435F" w14:textId="77777777" w:rsidR="006633CC" w:rsidRDefault="006633CC" w:rsidP="006633CC">
      <w:pPr>
        <w:pStyle w:val="ListParagraph"/>
        <w:tabs>
          <w:tab w:val="left" w:pos="1375"/>
          <w:tab w:val="left" w:leader="dot" w:pos="6484"/>
        </w:tabs>
        <w:spacing w:before="35"/>
        <w:ind w:left="1375"/>
        <w:rPr>
          <w:i/>
          <w:sz w:val="23"/>
        </w:rPr>
      </w:pPr>
    </w:p>
    <w:p w14:paraId="30614437" w14:textId="77777777" w:rsidR="006633CC" w:rsidRDefault="006633CC" w:rsidP="006633CC">
      <w:pPr>
        <w:ind w:left="1440" w:firstLine="720"/>
        <w:rPr>
          <w:b/>
          <w:bCs/>
          <w:sz w:val="23"/>
          <w:szCs w:val="23"/>
        </w:rPr>
      </w:pPr>
      <w:r>
        <w:rPr>
          <w:b/>
          <w:bCs/>
          <w:sz w:val="23"/>
          <w:szCs w:val="23"/>
        </w:rPr>
        <w:t>National Water and Sewerage Corporation</w:t>
      </w:r>
    </w:p>
    <w:p w14:paraId="1E82CE5F" w14:textId="77777777" w:rsidR="006633CC" w:rsidRDefault="006633CC" w:rsidP="006633CC">
      <w:pPr>
        <w:ind w:left="360"/>
        <w:rPr>
          <w:b/>
          <w:bCs/>
          <w:sz w:val="23"/>
          <w:szCs w:val="23"/>
        </w:rPr>
      </w:pPr>
      <w:r>
        <w:rPr>
          <w:b/>
          <w:bCs/>
          <w:sz w:val="23"/>
          <w:szCs w:val="23"/>
        </w:rPr>
        <w:t xml:space="preserve">      </w:t>
      </w:r>
      <w:r>
        <w:rPr>
          <w:b/>
          <w:bCs/>
          <w:sz w:val="23"/>
          <w:szCs w:val="23"/>
        </w:rPr>
        <w:tab/>
      </w:r>
      <w:r>
        <w:rPr>
          <w:b/>
          <w:bCs/>
          <w:sz w:val="23"/>
          <w:szCs w:val="23"/>
        </w:rPr>
        <w:tab/>
      </w:r>
      <w:r>
        <w:rPr>
          <w:b/>
          <w:bCs/>
          <w:sz w:val="23"/>
          <w:szCs w:val="23"/>
        </w:rPr>
        <w:tab/>
        <w:t>Plot No. 43/49, 6</w:t>
      </w:r>
      <w:r>
        <w:rPr>
          <w:b/>
          <w:bCs/>
          <w:sz w:val="23"/>
          <w:szCs w:val="23"/>
          <w:vertAlign w:val="superscript"/>
        </w:rPr>
        <w:t>th</w:t>
      </w:r>
      <w:r>
        <w:rPr>
          <w:b/>
          <w:bCs/>
          <w:sz w:val="23"/>
          <w:szCs w:val="23"/>
        </w:rPr>
        <w:t xml:space="preserve"> Street, Industrial Area, Kampala </w:t>
      </w:r>
    </w:p>
    <w:p w14:paraId="1B33C491" w14:textId="77777777" w:rsidR="006633CC" w:rsidRDefault="006633CC" w:rsidP="006633CC">
      <w:pPr>
        <w:tabs>
          <w:tab w:val="left" w:pos="284"/>
          <w:tab w:val="left" w:pos="709"/>
          <w:tab w:val="left" w:pos="2520"/>
          <w:tab w:val="left" w:pos="3240"/>
          <w:tab w:val="left" w:pos="3960"/>
          <w:tab w:val="left" w:pos="4680"/>
          <w:tab w:val="left" w:pos="5400"/>
          <w:tab w:val="left" w:pos="6120"/>
          <w:tab w:val="left" w:pos="6840"/>
          <w:tab w:val="left" w:pos="7560"/>
          <w:tab w:val="left" w:pos="8280"/>
          <w:tab w:val="left" w:pos="9000"/>
        </w:tabs>
        <w:rPr>
          <w:b/>
          <w:bCs/>
          <w:sz w:val="23"/>
          <w:szCs w:val="23"/>
          <w:lang w:val="it-IT"/>
        </w:rPr>
      </w:pPr>
      <w:r>
        <w:rPr>
          <w:b/>
          <w:bCs/>
          <w:sz w:val="23"/>
          <w:szCs w:val="23"/>
          <w:lang w:val="it-IT"/>
        </w:rPr>
        <w:t xml:space="preserve">            </w:t>
      </w:r>
      <w:r>
        <w:rPr>
          <w:b/>
          <w:bCs/>
          <w:sz w:val="23"/>
          <w:szCs w:val="23"/>
          <w:lang w:val="it-IT"/>
        </w:rPr>
        <w:tab/>
        <w:t xml:space="preserve">                          P. O. Box 7053 Kampala, Uganda</w:t>
      </w:r>
    </w:p>
    <w:p w14:paraId="2C08AF0A" w14:textId="77777777" w:rsidR="006633CC" w:rsidRDefault="006633CC" w:rsidP="006633CC">
      <w:pPr>
        <w:ind w:left="1735" w:firstLine="425"/>
        <w:rPr>
          <w:b/>
          <w:sz w:val="23"/>
          <w:szCs w:val="23"/>
        </w:rPr>
      </w:pPr>
      <w:r>
        <w:rPr>
          <w:b/>
          <w:sz w:val="23"/>
          <w:szCs w:val="23"/>
        </w:rPr>
        <w:t>Tel: 256-313-315</w:t>
      </w:r>
      <w:r>
        <w:rPr>
          <w:rStyle w:val="Emphasis"/>
          <w:b/>
          <w:sz w:val="23"/>
          <w:szCs w:val="23"/>
          <w:lang w:val="fr-BE"/>
        </w:rPr>
        <w:t>864</w:t>
      </w:r>
      <w:r>
        <w:rPr>
          <w:b/>
          <w:sz w:val="23"/>
          <w:szCs w:val="23"/>
        </w:rPr>
        <w:t>/256-313-315801</w:t>
      </w:r>
    </w:p>
    <w:p w14:paraId="642FED98" w14:textId="77777777" w:rsidR="006633CC" w:rsidRDefault="006633CC" w:rsidP="006633CC">
      <w:pPr>
        <w:pStyle w:val="ListParagraph"/>
        <w:tabs>
          <w:tab w:val="left" w:pos="1375"/>
          <w:tab w:val="left" w:leader="dot" w:pos="6484"/>
        </w:tabs>
        <w:spacing w:before="35"/>
        <w:ind w:left="1375"/>
        <w:rPr>
          <w:i/>
          <w:sz w:val="23"/>
        </w:rPr>
      </w:pPr>
    </w:p>
    <w:p w14:paraId="1DBACDB1" w14:textId="77777777" w:rsidR="006633CC" w:rsidRDefault="006633CC" w:rsidP="006633CC">
      <w:pPr>
        <w:pStyle w:val="ListParagraph"/>
        <w:numPr>
          <w:ilvl w:val="1"/>
          <w:numId w:val="1"/>
        </w:numPr>
        <w:tabs>
          <w:tab w:val="left" w:pos="1375"/>
          <w:tab w:val="left" w:leader="dot" w:pos="6484"/>
        </w:tabs>
        <w:spacing w:before="36"/>
        <w:ind w:hanging="540"/>
        <w:contextualSpacing w:val="0"/>
        <w:jc w:val="both"/>
        <w:rPr>
          <w:i/>
          <w:sz w:val="23"/>
        </w:rPr>
      </w:pPr>
      <w:r>
        <w:rPr>
          <w:color w:val="231F20"/>
          <w:sz w:val="23"/>
        </w:rPr>
        <w:t>Address</w:t>
      </w:r>
      <w:r>
        <w:rPr>
          <w:color w:val="231F20"/>
          <w:spacing w:val="-15"/>
          <w:sz w:val="23"/>
        </w:rPr>
        <w:t xml:space="preserve"> </w:t>
      </w:r>
      <w:r>
        <w:rPr>
          <w:color w:val="231F20"/>
          <w:sz w:val="23"/>
        </w:rPr>
        <w:t>of</w:t>
      </w:r>
      <w:r>
        <w:rPr>
          <w:color w:val="231F20"/>
          <w:spacing w:val="-14"/>
          <w:sz w:val="23"/>
        </w:rPr>
        <w:t xml:space="preserve"> </w:t>
      </w:r>
      <w:r>
        <w:rPr>
          <w:color w:val="231F20"/>
          <w:sz w:val="23"/>
        </w:rPr>
        <w:t>bid</w:t>
      </w:r>
      <w:r>
        <w:rPr>
          <w:color w:val="231F20"/>
          <w:spacing w:val="-13"/>
          <w:sz w:val="23"/>
        </w:rPr>
        <w:t xml:space="preserve"> </w:t>
      </w:r>
      <w:r>
        <w:rPr>
          <w:color w:val="231F20"/>
          <w:spacing w:val="-2"/>
          <w:sz w:val="23"/>
        </w:rPr>
        <w:t>opening: Same as (c) above.</w:t>
      </w:r>
    </w:p>
    <w:p w14:paraId="2271C13D" w14:textId="77777777" w:rsidR="006633CC" w:rsidRPr="00F5757E" w:rsidRDefault="006633CC" w:rsidP="006633CC">
      <w:pPr>
        <w:pStyle w:val="Heading1"/>
        <w:ind w:right="58"/>
        <w:rPr>
          <w:color w:val="231F20"/>
          <w:sz w:val="24"/>
          <w:szCs w:val="24"/>
        </w:rPr>
      </w:pPr>
    </w:p>
    <w:p w14:paraId="010F1502" w14:textId="77777777" w:rsidR="006633CC" w:rsidRDefault="006633CC" w:rsidP="006633CC">
      <w:pPr>
        <w:pStyle w:val="ListParagraph"/>
        <w:numPr>
          <w:ilvl w:val="0"/>
          <w:numId w:val="1"/>
        </w:numPr>
        <w:tabs>
          <w:tab w:val="left" w:pos="815"/>
        </w:tabs>
        <w:spacing w:after="30"/>
        <w:contextualSpacing w:val="0"/>
        <w:jc w:val="both"/>
        <w:rPr>
          <w:sz w:val="23"/>
        </w:rPr>
      </w:pPr>
      <w:r>
        <w:rPr>
          <w:color w:val="231F20"/>
          <w:spacing w:val="-2"/>
          <w:sz w:val="23"/>
        </w:rPr>
        <w:t>The</w:t>
      </w:r>
      <w:r>
        <w:rPr>
          <w:color w:val="231F20"/>
          <w:spacing w:val="-11"/>
          <w:sz w:val="23"/>
        </w:rPr>
        <w:t xml:space="preserve"> </w:t>
      </w:r>
      <w:r>
        <w:rPr>
          <w:color w:val="231F20"/>
          <w:spacing w:val="-2"/>
          <w:sz w:val="23"/>
        </w:rPr>
        <w:t>Planned</w:t>
      </w:r>
      <w:r>
        <w:rPr>
          <w:color w:val="231F20"/>
          <w:spacing w:val="-5"/>
          <w:sz w:val="23"/>
        </w:rPr>
        <w:t xml:space="preserve"> </w:t>
      </w:r>
      <w:r>
        <w:rPr>
          <w:color w:val="231F20"/>
          <w:spacing w:val="-2"/>
          <w:sz w:val="23"/>
        </w:rPr>
        <w:t>Procurement</w:t>
      </w:r>
      <w:r>
        <w:rPr>
          <w:color w:val="231F20"/>
          <w:spacing w:val="-6"/>
          <w:sz w:val="23"/>
        </w:rPr>
        <w:t xml:space="preserve"> </w:t>
      </w:r>
      <w:r>
        <w:rPr>
          <w:color w:val="231F20"/>
          <w:spacing w:val="-2"/>
          <w:sz w:val="23"/>
        </w:rPr>
        <w:t>Schedule</w:t>
      </w:r>
      <w:r>
        <w:rPr>
          <w:color w:val="231F20"/>
          <w:spacing w:val="-6"/>
          <w:sz w:val="23"/>
        </w:rPr>
        <w:t xml:space="preserve"> </w:t>
      </w:r>
      <w:r>
        <w:rPr>
          <w:color w:val="231F20"/>
          <w:spacing w:val="-2"/>
          <w:sz w:val="23"/>
        </w:rPr>
        <w:t>(subject</w:t>
      </w:r>
      <w:r>
        <w:rPr>
          <w:color w:val="231F20"/>
          <w:spacing w:val="-7"/>
          <w:sz w:val="23"/>
        </w:rPr>
        <w:t xml:space="preserve"> </w:t>
      </w:r>
      <w:r>
        <w:rPr>
          <w:color w:val="231F20"/>
          <w:spacing w:val="-2"/>
          <w:sz w:val="23"/>
        </w:rPr>
        <w:t>to</w:t>
      </w:r>
      <w:r>
        <w:rPr>
          <w:color w:val="231F20"/>
          <w:spacing w:val="-5"/>
          <w:sz w:val="23"/>
        </w:rPr>
        <w:t xml:space="preserve"> </w:t>
      </w:r>
      <w:r>
        <w:rPr>
          <w:color w:val="231F20"/>
          <w:spacing w:val="-2"/>
          <w:sz w:val="23"/>
        </w:rPr>
        <w:t>changes)</w:t>
      </w:r>
      <w:r>
        <w:rPr>
          <w:color w:val="231F20"/>
          <w:spacing w:val="-4"/>
          <w:sz w:val="23"/>
        </w:rPr>
        <w:t xml:space="preserve"> </w:t>
      </w:r>
      <w:r>
        <w:rPr>
          <w:color w:val="231F20"/>
          <w:spacing w:val="-2"/>
          <w:sz w:val="23"/>
        </w:rPr>
        <w:t>is</w:t>
      </w:r>
      <w:r>
        <w:rPr>
          <w:color w:val="231F20"/>
          <w:spacing w:val="-5"/>
          <w:sz w:val="23"/>
        </w:rPr>
        <w:t xml:space="preserve"> </w:t>
      </w:r>
      <w:r>
        <w:rPr>
          <w:color w:val="231F20"/>
          <w:spacing w:val="-2"/>
          <w:sz w:val="23"/>
        </w:rPr>
        <w:t>as</w:t>
      </w:r>
      <w:r>
        <w:rPr>
          <w:color w:val="231F20"/>
          <w:spacing w:val="-3"/>
          <w:sz w:val="23"/>
        </w:rPr>
        <w:t xml:space="preserve"> </w:t>
      </w:r>
      <w:r>
        <w:rPr>
          <w:color w:val="231F20"/>
          <w:spacing w:val="-2"/>
          <w:sz w:val="23"/>
        </w:rPr>
        <w:t>follows:</w:t>
      </w:r>
    </w:p>
    <w:tbl>
      <w:tblPr>
        <w:tblW w:w="8730"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3965"/>
        <w:gridCol w:w="4765"/>
      </w:tblGrid>
      <w:tr w:rsidR="006633CC" w14:paraId="61B7BDD7" w14:textId="77777777" w:rsidTr="0076357D">
        <w:trPr>
          <w:trHeight w:val="372"/>
          <w:jc w:val="center"/>
        </w:trPr>
        <w:tc>
          <w:tcPr>
            <w:tcW w:w="3965" w:type="dxa"/>
            <w:shd w:val="clear" w:color="auto" w:fill="D1D3D4"/>
          </w:tcPr>
          <w:p w14:paraId="3AA5AB05" w14:textId="77777777" w:rsidR="006633CC" w:rsidRDefault="006633CC" w:rsidP="0076357D">
            <w:pPr>
              <w:pStyle w:val="TableParagraph"/>
              <w:spacing w:before="49"/>
              <w:ind w:left="80"/>
              <w:rPr>
                <w:b/>
                <w:sz w:val="23"/>
              </w:rPr>
            </w:pPr>
            <w:r>
              <w:rPr>
                <w:b/>
                <w:color w:val="231F20"/>
                <w:spacing w:val="-2"/>
                <w:sz w:val="23"/>
              </w:rPr>
              <w:t>Activity</w:t>
            </w:r>
          </w:p>
        </w:tc>
        <w:tc>
          <w:tcPr>
            <w:tcW w:w="4765" w:type="dxa"/>
            <w:shd w:val="clear" w:color="auto" w:fill="D1D3D4"/>
          </w:tcPr>
          <w:p w14:paraId="009EA8A0" w14:textId="77777777" w:rsidR="006633CC" w:rsidRPr="00472D04" w:rsidRDefault="006633CC" w:rsidP="0076357D">
            <w:pPr>
              <w:pStyle w:val="TableParagraph"/>
              <w:spacing w:before="49"/>
              <w:ind w:left="80"/>
              <w:rPr>
                <w:b/>
                <w:i/>
                <w:spacing w:val="-4"/>
                <w:sz w:val="23"/>
                <w:highlight w:val="yellow"/>
              </w:rPr>
            </w:pPr>
            <w:r w:rsidRPr="000B1E1F">
              <w:rPr>
                <w:b/>
                <w:i/>
                <w:spacing w:val="-4"/>
                <w:sz w:val="23"/>
              </w:rPr>
              <w:t>Date</w:t>
            </w:r>
          </w:p>
        </w:tc>
      </w:tr>
      <w:tr w:rsidR="006633CC" w14:paraId="17145A21" w14:textId="77777777" w:rsidTr="0076357D">
        <w:trPr>
          <w:trHeight w:val="376"/>
          <w:jc w:val="center"/>
        </w:trPr>
        <w:tc>
          <w:tcPr>
            <w:tcW w:w="3965" w:type="dxa"/>
          </w:tcPr>
          <w:p w14:paraId="60FAD864" w14:textId="77777777" w:rsidR="006633CC" w:rsidRDefault="006633CC" w:rsidP="0076357D">
            <w:pPr>
              <w:pStyle w:val="TableParagraph"/>
              <w:tabs>
                <w:tab w:val="left" w:pos="659"/>
              </w:tabs>
              <w:spacing w:before="53"/>
              <w:ind w:left="79"/>
              <w:rPr>
                <w:sz w:val="23"/>
              </w:rPr>
            </w:pPr>
            <w:r>
              <w:rPr>
                <w:color w:val="231F20"/>
                <w:spacing w:val="-5"/>
                <w:sz w:val="23"/>
              </w:rPr>
              <w:t>a.</w:t>
            </w:r>
            <w:r>
              <w:rPr>
                <w:color w:val="231F20"/>
                <w:sz w:val="23"/>
              </w:rPr>
              <w:tab/>
              <w:t xml:space="preserve">Publish bid </w:t>
            </w:r>
            <w:r>
              <w:rPr>
                <w:color w:val="231F20"/>
                <w:spacing w:val="-2"/>
                <w:sz w:val="23"/>
              </w:rPr>
              <w:t>notice</w:t>
            </w:r>
          </w:p>
        </w:tc>
        <w:tc>
          <w:tcPr>
            <w:tcW w:w="4765" w:type="dxa"/>
          </w:tcPr>
          <w:p w14:paraId="124C603A" w14:textId="77777777" w:rsidR="006633CC" w:rsidRPr="000B1E1F" w:rsidRDefault="006633CC" w:rsidP="0076357D">
            <w:pPr>
              <w:pStyle w:val="TableParagraph"/>
              <w:spacing w:before="53"/>
              <w:ind w:left="80"/>
              <w:rPr>
                <w:b/>
                <w:bCs/>
                <w:iCs/>
                <w:sz w:val="23"/>
                <w:highlight w:val="yellow"/>
              </w:rPr>
            </w:pPr>
            <w:r>
              <w:rPr>
                <w:b/>
                <w:bCs/>
                <w:iCs/>
                <w:sz w:val="23"/>
                <w:highlight w:val="yellow"/>
              </w:rPr>
              <w:t>October 08, 2026</w:t>
            </w:r>
          </w:p>
        </w:tc>
      </w:tr>
      <w:tr w:rsidR="006633CC" w14:paraId="645E2CBB" w14:textId="77777777" w:rsidTr="0076357D">
        <w:trPr>
          <w:trHeight w:val="652"/>
          <w:jc w:val="center"/>
        </w:trPr>
        <w:tc>
          <w:tcPr>
            <w:tcW w:w="3965" w:type="dxa"/>
          </w:tcPr>
          <w:p w14:paraId="02D25B4A" w14:textId="77777777" w:rsidR="006633CC" w:rsidRDefault="006633CC" w:rsidP="0076357D">
            <w:pPr>
              <w:pStyle w:val="TableParagraph"/>
              <w:tabs>
                <w:tab w:val="left" w:pos="659"/>
              </w:tabs>
              <w:spacing w:before="53" w:line="249" w:lineRule="auto"/>
              <w:ind w:left="660" w:right="627" w:hanging="581"/>
              <w:rPr>
                <w:sz w:val="23"/>
              </w:rPr>
            </w:pPr>
            <w:r>
              <w:rPr>
                <w:color w:val="231F20"/>
                <w:spacing w:val="-6"/>
                <w:sz w:val="23"/>
              </w:rPr>
              <w:t>b.</w:t>
            </w:r>
            <w:r>
              <w:rPr>
                <w:color w:val="231F20"/>
                <w:sz w:val="23"/>
              </w:rPr>
              <w:tab/>
              <w:t>Pre-bid</w:t>
            </w:r>
            <w:r>
              <w:rPr>
                <w:color w:val="231F20"/>
                <w:spacing w:val="-12"/>
                <w:sz w:val="23"/>
              </w:rPr>
              <w:t xml:space="preserve"> </w:t>
            </w:r>
            <w:r>
              <w:rPr>
                <w:color w:val="231F20"/>
                <w:sz w:val="23"/>
              </w:rPr>
              <w:t>meeting/Site</w:t>
            </w:r>
            <w:r>
              <w:rPr>
                <w:color w:val="231F20"/>
                <w:spacing w:val="-12"/>
                <w:sz w:val="23"/>
              </w:rPr>
              <w:t xml:space="preserve"> </w:t>
            </w:r>
            <w:r>
              <w:rPr>
                <w:color w:val="231F20"/>
                <w:sz w:val="23"/>
              </w:rPr>
              <w:t>visits</w:t>
            </w:r>
            <w:r>
              <w:rPr>
                <w:color w:val="231F20"/>
                <w:spacing w:val="-13"/>
                <w:sz w:val="23"/>
              </w:rPr>
              <w:t xml:space="preserve"> </w:t>
            </w:r>
            <w:r>
              <w:rPr>
                <w:color w:val="231F20"/>
                <w:sz w:val="23"/>
              </w:rPr>
              <w:t xml:space="preserve">where </w:t>
            </w:r>
            <w:r>
              <w:rPr>
                <w:color w:val="231F20"/>
                <w:spacing w:val="-2"/>
                <w:sz w:val="23"/>
              </w:rPr>
              <w:t>applicable</w:t>
            </w:r>
          </w:p>
        </w:tc>
        <w:tc>
          <w:tcPr>
            <w:tcW w:w="4765" w:type="dxa"/>
          </w:tcPr>
          <w:p w14:paraId="5B04DB4E" w14:textId="77777777" w:rsidR="006633CC" w:rsidRPr="000B1E1F" w:rsidRDefault="006633CC" w:rsidP="0076357D">
            <w:pPr>
              <w:pStyle w:val="TableParagraph"/>
              <w:spacing w:before="53" w:line="249" w:lineRule="auto"/>
              <w:ind w:left="80" w:right="27"/>
              <w:rPr>
                <w:b/>
                <w:bCs/>
                <w:iCs/>
                <w:sz w:val="23"/>
                <w:highlight w:val="yellow"/>
              </w:rPr>
            </w:pPr>
            <w:r>
              <w:rPr>
                <w:b/>
                <w:bCs/>
                <w:iCs/>
                <w:sz w:val="23"/>
                <w:highlight w:val="yellow"/>
              </w:rPr>
              <w:t>October 27,</w:t>
            </w:r>
            <w:r w:rsidRPr="000B1E1F">
              <w:rPr>
                <w:b/>
                <w:bCs/>
                <w:iCs/>
                <w:sz w:val="23"/>
                <w:highlight w:val="yellow"/>
              </w:rPr>
              <w:t xml:space="preserve"> 2026</w:t>
            </w:r>
            <w:r>
              <w:rPr>
                <w:b/>
                <w:bCs/>
                <w:iCs/>
                <w:sz w:val="23"/>
                <w:highlight w:val="yellow"/>
              </w:rPr>
              <w:t xml:space="preserve"> </w:t>
            </w:r>
            <w:r w:rsidRPr="001C0EC9">
              <w:rPr>
                <w:b/>
                <w:spacing w:val="-2"/>
                <w:highlight w:val="yellow"/>
              </w:rPr>
              <w:t>@ 1</w:t>
            </w:r>
            <w:r>
              <w:rPr>
                <w:b/>
                <w:spacing w:val="-2"/>
                <w:highlight w:val="yellow"/>
              </w:rPr>
              <w:t>0</w:t>
            </w:r>
            <w:r w:rsidRPr="001C0EC9">
              <w:rPr>
                <w:b/>
                <w:spacing w:val="-2"/>
                <w:highlight w:val="yellow"/>
              </w:rPr>
              <w:t>:</w:t>
            </w:r>
            <w:r>
              <w:rPr>
                <w:b/>
                <w:spacing w:val="-2"/>
                <w:highlight w:val="yellow"/>
              </w:rPr>
              <w:t>00</w:t>
            </w:r>
            <w:r w:rsidRPr="001C0EC9">
              <w:rPr>
                <w:b/>
                <w:spacing w:val="-2"/>
                <w:highlight w:val="yellow"/>
              </w:rPr>
              <w:t xml:space="preserve"> AM</w:t>
            </w:r>
            <w:r w:rsidRPr="000B1E1F">
              <w:rPr>
                <w:b/>
                <w:bCs/>
                <w:color w:val="231F20"/>
                <w:spacing w:val="-14"/>
                <w:sz w:val="24"/>
                <w:szCs w:val="24"/>
              </w:rPr>
              <w:t xml:space="preserve"> NWSC</w:t>
            </w:r>
            <w:r>
              <w:rPr>
                <w:b/>
                <w:bCs/>
                <w:color w:val="231F20"/>
                <w:spacing w:val="-14"/>
                <w:sz w:val="24"/>
                <w:szCs w:val="24"/>
              </w:rPr>
              <w:t>-</w:t>
            </w:r>
            <w:r w:rsidRPr="000B1E1F">
              <w:rPr>
                <w:b/>
                <w:bCs/>
                <w:color w:val="231F20"/>
                <w:spacing w:val="-14"/>
                <w:sz w:val="24"/>
                <w:szCs w:val="24"/>
              </w:rPr>
              <w:t>Entebbe Area Office, Entebbe City</w:t>
            </w:r>
          </w:p>
        </w:tc>
      </w:tr>
      <w:tr w:rsidR="006633CC" w14:paraId="4704A2D6" w14:textId="77777777" w:rsidTr="0076357D">
        <w:trPr>
          <w:trHeight w:val="376"/>
          <w:jc w:val="center"/>
        </w:trPr>
        <w:tc>
          <w:tcPr>
            <w:tcW w:w="3965" w:type="dxa"/>
          </w:tcPr>
          <w:p w14:paraId="0BE6FA46" w14:textId="77777777" w:rsidR="006633CC" w:rsidRDefault="006633CC" w:rsidP="0076357D">
            <w:pPr>
              <w:pStyle w:val="TableParagraph"/>
              <w:tabs>
                <w:tab w:val="left" w:pos="659"/>
              </w:tabs>
              <w:spacing w:before="53"/>
              <w:ind w:left="79"/>
              <w:rPr>
                <w:sz w:val="23"/>
              </w:rPr>
            </w:pPr>
            <w:r>
              <w:rPr>
                <w:color w:val="231F20"/>
                <w:spacing w:val="-5"/>
                <w:sz w:val="23"/>
              </w:rPr>
              <w:t>c.</w:t>
            </w:r>
            <w:r>
              <w:rPr>
                <w:color w:val="231F20"/>
                <w:sz w:val="23"/>
              </w:rPr>
              <w:tab/>
              <w:t xml:space="preserve">Bid closing </w:t>
            </w:r>
            <w:r>
              <w:rPr>
                <w:color w:val="231F20"/>
                <w:spacing w:val="-4"/>
                <w:sz w:val="23"/>
              </w:rPr>
              <w:t>date</w:t>
            </w:r>
          </w:p>
        </w:tc>
        <w:tc>
          <w:tcPr>
            <w:tcW w:w="4765" w:type="dxa"/>
          </w:tcPr>
          <w:p w14:paraId="371BF7F7" w14:textId="77777777" w:rsidR="006633CC" w:rsidRPr="000B1E1F" w:rsidRDefault="006633CC" w:rsidP="0076357D">
            <w:pPr>
              <w:pStyle w:val="TableParagraph"/>
              <w:spacing w:before="53"/>
              <w:ind w:left="80"/>
              <w:rPr>
                <w:b/>
                <w:bCs/>
                <w:iCs/>
                <w:sz w:val="23"/>
                <w:highlight w:val="yellow"/>
              </w:rPr>
            </w:pPr>
            <w:r w:rsidRPr="000B1E1F">
              <w:rPr>
                <w:b/>
                <w:bCs/>
                <w:iCs/>
                <w:sz w:val="23"/>
                <w:highlight w:val="yellow"/>
              </w:rPr>
              <w:t xml:space="preserve">November </w:t>
            </w:r>
            <w:r>
              <w:rPr>
                <w:b/>
                <w:bCs/>
                <w:iCs/>
                <w:sz w:val="23"/>
                <w:highlight w:val="yellow"/>
              </w:rPr>
              <w:t xml:space="preserve">27, </w:t>
            </w:r>
            <w:r w:rsidRPr="000B1E1F">
              <w:rPr>
                <w:b/>
                <w:bCs/>
                <w:iCs/>
                <w:sz w:val="23"/>
                <w:highlight w:val="yellow"/>
              </w:rPr>
              <w:t>2026</w:t>
            </w:r>
            <w:r>
              <w:rPr>
                <w:b/>
                <w:bCs/>
                <w:iCs/>
                <w:sz w:val="23"/>
                <w:highlight w:val="yellow"/>
              </w:rPr>
              <w:t xml:space="preserve"> </w:t>
            </w:r>
            <w:r w:rsidRPr="001C0EC9">
              <w:rPr>
                <w:b/>
                <w:spacing w:val="-2"/>
                <w:highlight w:val="yellow"/>
              </w:rPr>
              <w:t>@ 10:30 AM</w:t>
            </w:r>
          </w:p>
        </w:tc>
      </w:tr>
      <w:tr w:rsidR="006633CC" w14:paraId="2CA3323B" w14:textId="77777777" w:rsidTr="0076357D">
        <w:trPr>
          <w:trHeight w:val="376"/>
          <w:jc w:val="center"/>
        </w:trPr>
        <w:tc>
          <w:tcPr>
            <w:tcW w:w="3965" w:type="dxa"/>
          </w:tcPr>
          <w:p w14:paraId="17E7B8FF" w14:textId="77777777" w:rsidR="006633CC" w:rsidRDefault="006633CC" w:rsidP="0076357D">
            <w:pPr>
              <w:pStyle w:val="TableParagraph"/>
              <w:tabs>
                <w:tab w:val="left" w:pos="659"/>
              </w:tabs>
              <w:spacing w:before="53"/>
              <w:ind w:left="79"/>
              <w:rPr>
                <w:sz w:val="23"/>
              </w:rPr>
            </w:pPr>
            <w:r>
              <w:rPr>
                <w:color w:val="231F20"/>
                <w:spacing w:val="-5"/>
                <w:sz w:val="23"/>
              </w:rPr>
              <w:t>d.</w:t>
            </w:r>
            <w:r>
              <w:rPr>
                <w:color w:val="231F20"/>
                <w:sz w:val="23"/>
              </w:rPr>
              <w:tab/>
              <w:t xml:space="preserve">Bid opening </w:t>
            </w:r>
            <w:r>
              <w:rPr>
                <w:color w:val="231F20"/>
                <w:spacing w:val="-4"/>
                <w:sz w:val="23"/>
              </w:rPr>
              <w:t>date</w:t>
            </w:r>
          </w:p>
        </w:tc>
        <w:tc>
          <w:tcPr>
            <w:tcW w:w="4765" w:type="dxa"/>
          </w:tcPr>
          <w:p w14:paraId="2FB0CC87" w14:textId="77777777" w:rsidR="006633CC" w:rsidRPr="000B1E1F" w:rsidRDefault="006633CC" w:rsidP="0076357D">
            <w:pPr>
              <w:pStyle w:val="TableParagraph"/>
              <w:spacing w:before="53"/>
              <w:ind w:left="80"/>
              <w:rPr>
                <w:b/>
                <w:bCs/>
                <w:iCs/>
                <w:sz w:val="23"/>
                <w:highlight w:val="yellow"/>
              </w:rPr>
            </w:pPr>
            <w:r w:rsidRPr="000B1E1F">
              <w:rPr>
                <w:b/>
                <w:bCs/>
                <w:iCs/>
                <w:sz w:val="23"/>
                <w:highlight w:val="yellow"/>
              </w:rPr>
              <w:t xml:space="preserve">November </w:t>
            </w:r>
            <w:r>
              <w:rPr>
                <w:b/>
                <w:bCs/>
                <w:iCs/>
                <w:sz w:val="23"/>
                <w:highlight w:val="yellow"/>
              </w:rPr>
              <w:t xml:space="preserve">27, </w:t>
            </w:r>
            <w:r w:rsidRPr="000B1E1F">
              <w:rPr>
                <w:b/>
                <w:bCs/>
                <w:iCs/>
                <w:sz w:val="23"/>
                <w:highlight w:val="yellow"/>
              </w:rPr>
              <w:t>2026</w:t>
            </w:r>
            <w:r>
              <w:rPr>
                <w:b/>
                <w:bCs/>
                <w:iCs/>
                <w:sz w:val="23"/>
                <w:highlight w:val="yellow"/>
              </w:rPr>
              <w:t xml:space="preserve"> </w:t>
            </w:r>
            <w:r w:rsidRPr="001C0EC9">
              <w:rPr>
                <w:b/>
                <w:spacing w:val="-2"/>
                <w:highlight w:val="yellow"/>
              </w:rPr>
              <w:t>@ 1</w:t>
            </w:r>
            <w:r>
              <w:rPr>
                <w:b/>
                <w:spacing w:val="-2"/>
                <w:highlight w:val="yellow"/>
              </w:rPr>
              <w:t>1</w:t>
            </w:r>
            <w:r w:rsidRPr="001C0EC9">
              <w:rPr>
                <w:b/>
                <w:spacing w:val="-2"/>
                <w:highlight w:val="yellow"/>
              </w:rPr>
              <w:t>:</w:t>
            </w:r>
            <w:r>
              <w:rPr>
                <w:b/>
                <w:spacing w:val="-2"/>
                <w:highlight w:val="yellow"/>
              </w:rPr>
              <w:t>00</w:t>
            </w:r>
            <w:r w:rsidRPr="001C0EC9">
              <w:rPr>
                <w:b/>
                <w:spacing w:val="-2"/>
                <w:highlight w:val="yellow"/>
              </w:rPr>
              <w:t xml:space="preserve"> AM</w:t>
            </w:r>
          </w:p>
        </w:tc>
      </w:tr>
      <w:tr w:rsidR="006633CC" w14:paraId="513163AA" w14:textId="77777777" w:rsidTr="0076357D">
        <w:trPr>
          <w:trHeight w:val="376"/>
          <w:jc w:val="center"/>
        </w:trPr>
        <w:tc>
          <w:tcPr>
            <w:tcW w:w="3965" w:type="dxa"/>
          </w:tcPr>
          <w:p w14:paraId="0BCADD73" w14:textId="77777777" w:rsidR="006633CC" w:rsidRDefault="006633CC" w:rsidP="0076357D">
            <w:pPr>
              <w:pStyle w:val="TableParagraph"/>
              <w:tabs>
                <w:tab w:val="left" w:pos="659"/>
              </w:tabs>
              <w:spacing w:before="52"/>
              <w:ind w:left="79"/>
              <w:rPr>
                <w:sz w:val="23"/>
              </w:rPr>
            </w:pPr>
            <w:r>
              <w:rPr>
                <w:color w:val="231F20"/>
                <w:spacing w:val="-5"/>
                <w:sz w:val="23"/>
              </w:rPr>
              <w:t>e.</w:t>
            </w:r>
            <w:r>
              <w:rPr>
                <w:color w:val="231F20"/>
                <w:sz w:val="23"/>
              </w:rPr>
              <w:tab/>
              <w:t xml:space="preserve">Evaluation </w:t>
            </w:r>
            <w:r>
              <w:rPr>
                <w:color w:val="231F20"/>
                <w:spacing w:val="-2"/>
                <w:sz w:val="23"/>
              </w:rPr>
              <w:t>process</w:t>
            </w:r>
          </w:p>
        </w:tc>
        <w:tc>
          <w:tcPr>
            <w:tcW w:w="4765" w:type="dxa"/>
          </w:tcPr>
          <w:p w14:paraId="009E3A5B" w14:textId="77777777" w:rsidR="006633CC" w:rsidRPr="000B1E1F" w:rsidRDefault="006633CC" w:rsidP="0076357D">
            <w:pPr>
              <w:pStyle w:val="TableParagraph"/>
              <w:spacing w:before="53"/>
              <w:ind w:left="80"/>
              <w:rPr>
                <w:b/>
                <w:bCs/>
                <w:iCs/>
                <w:sz w:val="23"/>
                <w:highlight w:val="yellow"/>
              </w:rPr>
            </w:pPr>
            <w:r>
              <w:rPr>
                <w:b/>
                <w:bCs/>
                <w:iCs/>
                <w:sz w:val="23"/>
                <w:highlight w:val="yellow"/>
              </w:rPr>
              <w:t>December 18,</w:t>
            </w:r>
            <w:r w:rsidRPr="000B1E1F">
              <w:rPr>
                <w:b/>
                <w:bCs/>
                <w:iCs/>
                <w:sz w:val="23"/>
                <w:highlight w:val="yellow"/>
              </w:rPr>
              <w:t xml:space="preserve"> 2026</w:t>
            </w:r>
          </w:p>
        </w:tc>
      </w:tr>
      <w:tr w:rsidR="006633CC" w14:paraId="4611BD62" w14:textId="77777777" w:rsidTr="0076357D">
        <w:trPr>
          <w:trHeight w:val="652"/>
          <w:jc w:val="center"/>
        </w:trPr>
        <w:tc>
          <w:tcPr>
            <w:tcW w:w="3965" w:type="dxa"/>
          </w:tcPr>
          <w:p w14:paraId="6EC949D9" w14:textId="77777777" w:rsidR="006633CC" w:rsidRDefault="006633CC" w:rsidP="0076357D">
            <w:pPr>
              <w:pStyle w:val="TableParagraph"/>
              <w:tabs>
                <w:tab w:val="left" w:pos="659"/>
              </w:tabs>
              <w:spacing w:before="52" w:line="249" w:lineRule="auto"/>
              <w:ind w:left="660" w:right="417" w:hanging="581"/>
              <w:rPr>
                <w:sz w:val="23"/>
              </w:rPr>
            </w:pPr>
            <w:r>
              <w:rPr>
                <w:color w:val="231F20"/>
                <w:spacing w:val="-6"/>
                <w:sz w:val="23"/>
              </w:rPr>
              <w:t>f.</w:t>
            </w:r>
            <w:r>
              <w:rPr>
                <w:color w:val="231F20"/>
                <w:sz w:val="23"/>
              </w:rPr>
              <w:tab/>
              <w:t>Display</w:t>
            </w:r>
            <w:r>
              <w:rPr>
                <w:color w:val="231F20"/>
                <w:spacing w:val="-10"/>
                <w:sz w:val="23"/>
              </w:rPr>
              <w:t xml:space="preserve"> </w:t>
            </w:r>
            <w:r>
              <w:rPr>
                <w:color w:val="231F20"/>
                <w:sz w:val="23"/>
              </w:rPr>
              <w:t>and</w:t>
            </w:r>
            <w:r>
              <w:rPr>
                <w:color w:val="231F20"/>
                <w:spacing w:val="-10"/>
                <w:sz w:val="23"/>
              </w:rPr>
              <w:t xml:space="preserve"> </w:t>
            </w:r>
            <w:r>
              <w:rPr>
                <w:color w:val="231F20"/>
                <w:sz w:val="23"/>
              </w:rPr>
              <w:t>communication</w:t>
            </w:r>
            <w:r>
              <w:rPr>
                <w:color w:val="231F20"/>
                <w:spacing w:val="-10"/>
                <w:sz w:val="23"/>
              </w:rPr>
              <w:t xml:space="preserve"> </w:t>
            </w:r>
            <w:r>
              <w:rPr>
                <w:color w:val="231F20"/>
                <w:sz w:val="23"/>
              </w:rPr>
              <w:t>of</w:t>
            </w:r>
            <w:r>
              <w:rPr>
                <w:color w:val="231F20"/>
                <w:spacing w:val="-10"/>
                <w:sz w:val="23"/>
              </w:rPr>
              <w:t xml:space="preserve"> </w:t>
            </w:r>
            <w:r>
              <w:rPr>
                <w:color w:val="231F20"/>
                <w:sz w:val="23"/>
              </w:rPr>
              <w:t>best evaluated bidder notice</w:t>
            </w:r>
          </w:p>
        </w:tc>
        <w:tc>
          <w:tcPr>
            <w:tcW w:w="4765" w:type="dxa"/>
          </w:tcPr>
          <w:p w14:paraId="3B22EE03" w14:textId="77777777" w:rsidR="006633CC" w:rsidRPr="000B1E1F" w:rsidRDefault="006633CC" w:rsidP="0076357D">
            <w:pPr>
              <w:pStyle w:val="TableParagraph"/>
              <w:spacing w:before="53" w:line="249" w:lineRule="auto"/>
              <w:ind w:left="80"/>
              <w:rPr>
                <w:b/>
                <w:bCs/>
                <w:iCs/>
                <w:sz w:val="23"/>
                <w:highlight w:val="yellow"/>
              </w:rPr>
            </w:pPr>
            <w:r>
              <w:rPr>
                <w:b/>
                <w:bCs/>
                <w:iCs/>
                <w:sz w:val="23"/>
                <w:highlight w:val="yellow"/>
              </w:rPr>
              <w:t>December 28,</w:t>
            </w:r>
            <w:r w:rsidRPr="000B1E1F">
              <w:rPr>
                <w:b/>
                <w:bCs/>
                <w:iCs/>
                <w:sz w:val="23"/>
                <w:highlight w:val="yellow"/>
              </w:rPr>
              <w:t xml:space="preserve"> 2026</w:t>
            </w:r>
          </w:p>
        </w:tc>
      </w:tr>
      <w:tr w:rsidR="006633CC" w14:paraId="72EACB3E" w14:textId="77777777" w:rsidTr="0076357D">
        <w:trPr>
          <w:trHeight w:val="473"/>
          <w:jc w:val="center"/>
        </w:trPr>
        <w:tc>
          <w:tcPr>
            <w:tcW w:w="3965" w:type="dxa"/>
          </w:tcPr>
          <w:p w14:paraId="319B3FB4" w14:textId="77777777" w:rsidR="006633CC" w:rsidRDefault="006633CC" w:rsidP="0076357D">
            <w:pPr>
              <w:pStyle w:val="TableParagraph"/>
              <w:tabs>
                <w:tab w:val="left" w:pos="659"/>
              </w:tabs>
              <w:spacing w:before="52"/>
              <w:ind w:left="79"/>
              <w:rPr>
                <w:sz w:val="23"/>
              </w:rPr>
            </w:pPr>
            <w:r>
              <w:rPr>
                <w:color w:val="231F20"/>
                <w:spacing w:val="-5"/>
                <w:sz w:val="23"/>
              </w:rPr>
              <w:t>g.</w:t>
            </w:r>
            <w:r>
              <w:rPr>
                <w:color w:val="231F20"/>
                <w:sz w:val="23"/>
              </w:rPr>
              <w:tab/>
              <w:t xml:space="preserve">Contract </w:t>
            </w:r>
            <w:r>
              <w:rPr>
                <w:color w:val="231F20"/>
                <w:spacing w:val="-2"/>
                <w:sz w:val="23"/>
              </w:rPr>
              <w:t>signature</w:t>
            </w:r>
          </w:p>
        </w:tc>
        <w:tc>
          <w:tcPr>
            <w:tcW w:w="4765" w:type="dxa"/>
          </w:tcPr>
          <w:p w14:paraId="2BE7B3D5" w14:textId="77777777" w:rsidR="006633CC" w:rsidRPr="000B1E1F" w:rsidRDefault="006633CC" w:rsidP="0076357D">
            <w:pPr>
              <w:pStyle w:val="TableParagraph"/>
              <w:spacing w:before="53" w:line="249" w:lineRule="auto"/>
              <w:ind w:left="80" w:right="27"/>
              <w:rPr>
                <w:b/>
                <w:bCs/>
                <w:iCs/>
                <w:sz w:val="23"/>
                <w:highlight w:val="yellow"/>
              </w:rPr>
            </w:pPr>
            <w:r w:rsidRPr="000B1E1F">
              <w:rPr>
                <w:b/>
                <w:bCs/>
                <w:iCs/>
                <w:sz w:val="23"/>
                <w:highlight w:val="yellow"/>
              </w:rPr>
              <w:t>After</w:t>
            </w:r>
            <w:r w:rsidRPr="000B1E1F">
              <w:rPr>
                <w:b/>
                <w:bCs/>
                <w:iCs/>
                <w:spacing w:val="-6"/>
                <w:sz w:val="23"/>
                <w:highlight w:val="yellow"/>
              </w:rPr>
              <w:t xml:space="preserve"> </w:t>
            </w:r>
            <w:r w:rsidRPr="000B1E1F">
              <w:rPr>
                <w:b/>
                <w:bCs/>
                <w:iCs/>
                <w:sz w:val="23"/>
                <w:highlight w:val="yellow"/>
              </w:rPr>
              <w:t>the Attorney General’s approval.</w:t>
            </w:r>
          </w:p>
        </w:tc>
      </w:tr>
    </w:tbl>
    <w:p w14:paraId="3483F3B3" w14:textId="77777777" w:rsidR="006633CC" w:rsidRDefault="006633CC" w:rsidP="006633CC">
      <w:pPr>
        <w:pStyle w:val="BodyText"/>
      </w:pPr>
    </w:p>
    <w:p w14:paraId="1F31620A" w14:textId="77777777" w:rsidR="006633CC" w:rsidRDefault="006633CC" w:rsidP="006633CC">
      <w:pPr>
        <w:pStyle w:val="BodyText"/>
        <w:ind w:left="284"/>
        <w:rPr>
          <w:color w:val="231F20"/>
          <w:spacing w:val="-2"/>
          <w:sz w:val="24"/>
          <w:szCs w:val="24"/>
        </w:rPr>
      </w:pPr>
    </w:p>
    <w:p w14:paraId="1F9A526D" w14:textId="77777777" w:rsidR="006633CC" w:rsidRDefault="006633CC" w:rsidP="006633CC">
      <w:pPr>
        <w:pStyle w:val="BodyText"/>
        <w:ind w:left="284"/>
        <w:rPr>
          <w:color w:val="231F20"/>
          <w:spacing w:val="-2"/>
          <w:sz w:val="24"/>
          <w:szCs w:val="24"/>
        </w:rPr>
      </w:pPr>
    </w:p>
    <w:p w14:paraId="524A37D1" w14:textId="4DCAA5E2" w:rsidR="006633CC" w:rsidRPr="007A3C81" w:rsidRDefault="006633CC" w:rsidP="006633CC">
      <w:pPr>
        <w:pStyle w:val="BodyText"/>
        <w:ind w:left="284"/>
        <w:rPr>
          <w:sz w:val="24"/>
          <w:szCs w:val="24"/>
        </w:rPr>
      </w:pPr>
      <w:r w:rsidRPr="007A3C81">
        <w:rPr>
          <w:color w:val="231F20"/>
          <w:spacing w:val="-2"/>
          <w:sz w:val="24"/>
          <w:szCs w:val="24"/>
        </w:rPr>
        <w:t>............................................</w:t>
      </w:r>
      <w:r w:rsidR="007A3C81">
        <w:rPr>
          <w:color w:val="231F20"/>
          <w:spacing w:val="-2"/>
          <w:sz w:val="24"/>
          <w:szCs w:val="24"/>
        </w:rPr>
        <w:t>....</w:t>
      </w:r>
    </w:p>
    <w:p w14:paraId="044C3933" w14:textId="77777777" w:rsidR="006633CC" w:rsidRPr="007A3C81" w:rsidRDefault="006633CC" w:rsidP="006633CC">
      <w:pPr>
        <w:rPr>
          <w:b/>
          <w:bCs/>
          <w:sz w:val="24"/>
          <w:szCs w:val="24"/>
        </w:rPr>
      </w:pPr>
      <w:r w:rsidRPr="007A3C81">
        <w:rPr>
          <w:b/>
          <w:bCs/>
          <w:sz w:val="24"/>
          <w:szCs w:val="24"/>
        </w:rPr>
        <w:t xml:space="preserve">     ACCOUNTING OFFICER</w:t>
      </w:r>
    </w:p>
    <w:p w14:paraId="171A2566" w14:textId="77777777" w:rsidR="00C07F32" w:rsidRDefault="00C07F32"/>
    <w:sectPr w:rsidR="00C07F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634F3B"/>
    <w:multiLevelType w:val="hybridMultilevel"/>
    <w:tmpl w:val="1E5E872C"/>
    <w:lvl w:ilvl="0" w:tplc="FE828DD0">
      <w:start w:val="1"/>
      <w:numFmt w:val="decimal"/>
      <w:lvlText w:val="%1."/>
      <w:lvlJc w:val="left"/>
      <w:pPr>
        <w:ind w:left="815" w:hanging="561"/>
      </w:pPr>
      <w:rPr>
        <w:rFonts w:ascii="Times New Roman" w:eastAsia="Times New Roman" w:hAnsi="Times New Roman" w:cs="Times New Roman" w:hint="default"/>
        <w:b w:val="0"/>
        <w:bCs w:val="0"/>
        <w:i w:val="0"/>
        <w:iCs w:val="0"/>
        <w:color w:val="231F20"/>
        <w:spacing w:val="0"/>
        <w:w w:val="100"/>
        <w:sz w:val="23"/>
        <w:szCs w:val="23"/>
        <w:lang w:val="en-US" w:eastAsia="en-US" w:bidi="ar-SA"/>
      </w:rPr>
    </w:lvl>
    <w:lvl w:ilvl="1" w:tplc="ED34676A">
      <w:start w:val="1"/>
      <w:numFmt w:val="lowerLetter"/>
      <w:lvlText w:val="%2."/>
      <w:lvlJc w:val="left"/>
      <w:pPr>
        <w:ind w:left="1375" w:hanging="541"/>
      </w:pPr>
      <w:rPr>
        <w:rFonts w:ascii="Times New Roman" w:eastAsia="Times New Roman" w:hAnsi="Times New Roman" w:cs="Times New Roman" w:hint="default"/>
        <w:b w:val="0"/>
        <w:bCs w:val="0"/>
        <w:i w:val="0"/>
        <w:iCs w:val="0"/>
        <w:color w:val="231F20"/>
        <w:spacing w:val="-2"/>
        <w:w w:val="100"/>
        <w:sz w:val="23"/>
        <w:szCs w:val="23"/>
        <w:lang w:val="en-US" w:eastAsia="en-US" w:bidi="ar-SA"/>
      </w:rPr>
    </w:lvl>
    <w:lvl w:ilvl="2" w:tplc="E204365A">
      <w:numFmt w:val="bullet"/>
      <w:lvlText w:val="•"/>
      <w:lvlJc w:val="left"/>
      <w:pPr>
        <w:ind w:left="2313" w:hanging="541"/>
      </w:pPr>
      <w:rPr>
        <w:lang w:val="en-US" w:eastAsia="en-US" w:bidi="ar-SA"/>
      </w:rPr>
    </w:lvl>
    <w:lvl w:ilvl="3" w:tplc="9A46F632">
      <w:numFmt w:val="bullet"/>
      <w:lvlText w:val="•"/>
      <w:lvlJc w:val="left"/>
      <w:pPr>
        <w:ind w:left="3246" w:hanging="541"/>
      </w:pPr>
      <w:rPr>
        <w:lang w:val="en-US" w:eastAsia="en-US" w:bidi="ar-SA"/>
      </w:rPr>
    </w:lvl>
    <w:lvl w:ilvl="4" w:tplc="76F03722">
      <w:numFmt w:val="bullet"/>
      <w:lvlText w:val="•"/>
      <w:lvlJc w:val="left"/>
      <w:pPr>
        <w:ind w:left="4180" w:hanging="541"/>
      </w:pPr>
      <w:rPr>
        <w:lang w:val="en-US" w:eastAsia="en-US" w:bidi="ar-SA"/>
      </w:rPr>
    </w:lvl>
    <w:lvl w:ilvl="5" w:tplc="7F3EE624">
      <w:numFmt w:val="bullet"/>
      <w:lvlText w:val="•"/>
      <w:lvlJc w:val="left"/>
      <w:pPr>
        <w:ind w:left="5113" w:hanging="541"/>
      </w:pPr>
      <w:rPr>
        <w:lang w:val="en-US" w:eastAsia="en-US" w:bidi="ar-SA"/>
      </w:rPr>
    </w:lvl>
    <w:lvl w:ilvl="6" w:tplc="76F2B716">
      <w:numFmt w:val="bullet"/>
      <w:lvlText w:val="•"/>
      <w:lvlJc w:val="left"/>
      <w:pPr>
        <w:ind w:left="6046" w:hanging="541"/>
      </w:pPr>
      <w:rPr>
        <w:lang w:val="en-US" w:eastAsia="en-US" w:bidi="ar-SA"/>
      </w:rPr>
    </w:lvl>
    <w:lvl w:ilvl="7" w:tplc="4D0EA27C">
      <w:numFmt w:val="bullet"/>
      <w:lvlText w:val="•"/>
      <w:lvlJc w:val="left"/>
      <w:pPr>
        <w:ind w:left="6980" w:hanging="541"/>
      </w:pPr>
      <w:rPr>
        <w:lang w:val="en-US" w:eastAsia="en-US" w:bidi="ar-SA"/>
      </w:rPr>
    </w:lvl>
    <w:lvl w:ilvl="8" w:tplc="D696CA68">
      <w:numFmt w:val="bullet"/>
      <w:lvlText w:val="•"/>
      <w:lvlJc w:val="left"/>
      <w:pPr>
        <w:ind w:left="7913" w:hanging="541"/>
      </w:pPr>
      <w:rPr>
        <w:lang w:val="en-US" w:eastAsia="en-US" w:bidi="ar-SA"/>
      </w:rPr>
    </w:lvl>
  </w:abstractNum>
  <w:num w:numId="1" w16cid:durableId="599728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3CC"/>
    <w:rsid w:val="00190582"/>
    <w:rsid w:val="002656A4"/>
    <w:rsid w:val="002A7A3C"/>
    <w:rsid w:val="003F52B7"/>
    <w:rsid w:val="006633CC"/>
    <w:rsid w:val="007A3C81"/>
    <w:rsid w:val="00C07F32"/>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5068B"/>
  <w15:chartTrackingRefBased/>
  <w15:docId w15:val="{366AFFE2-39FE-485B-960E-FC172C931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33CC"/>
    <w:pPr>
      <w:widowControl w:val="0"/>
      <w:autoSpaceDE w:val="0"/>
      <w:autoSpaceDN w:val="0"/>
      <w:spacing w:after="0" w:line="240" w:lineRule="auto"/>
    </w:pPr>
    <w:rPr>
      <w:rFonts w:ascii="Times New Roman" w:eastAsia="Times New Roman" w:hAnsi="Times New Roman" w:cs="Times New Roman"/>
      <w:kern w:val="0"/>
      <w:sz w:val="22"/>
      <w:szCs w:val="22"/>
      <w:lang w:val="en-US"/>
      <w14:ligatures w14:val="none"/>
    </w:rPr>
  </w:style>
  <w:style w:type="paragraph" w:styleId="Heading1">
    <w:name w:val="heading 1"/>
    <w:aliases w:val="Document Header1,Heading 1 Char Char Char"/>
    <w:basedOn w:val="Normal"/>
    <w:next w:val="Normal"/>
    <w:link w:val="Heading1Char"/>
    <w:qFormat/>
    <w:rsid w:val="006633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633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633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633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633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633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633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633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633C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Heading 1 Char Char Char Char"/>
    <w:basedOn w:val="DefaultParagraphFont"/>
    <w:link w:val="Heading1"/>
    <w:rsid w:val="006633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33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33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33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33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33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33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33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33CC"/>
    <w:rPr>
      <w:rFonts w:eastAsiaTheme="majorEastAsia" w:cstheme="majorBidi"/>
      <w:color w:val="272727" w:themeColor="text1" w:themeTint="D8"/>
    </w:rPr>
  </w:style>
  <w:style w:type="paragraph" w:styleId="Title">
    <w:name w:val="Title"/>
    <w:basedOn w:val="Normal"/>
    <w:next w:val="Normal"/>
    <w:link w:val="TitleChar"/>
    <w:uiPriority w:val="10"/>
    <w:qFormat/>
    <w:rsid w:val="006633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33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33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33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33CC"/>
    <w:pPr>
      <w:spacing w:before="160"/>
      <w:jc w:val="center"/>
    </w:pPr>
    <w:rPr>
      <w:i/>
      <w:iCs/>
      <w:color w:val="404040" w:themeColor="text1" w:themeTint="BF"/>
    </w:rPr>
  </w:style>
  <w:style w:type="character" w:customStyle="1" w:styleId="QuoteChar">
    <w:name w:val="Quote Char"/>
    <w:basedOn w:val="DefaultParagraphFont"/>
    <w:link w:val="Quote"/>
    <w:uiPriority w:val="29"/>
    <w:rsid w:val="006633CC"/>
    <w:rPr>
      <w:i/>
      <w:iCs/>
      <w:color w:val="404040" w:themeColor="text1" w:themeTint="BF"/>
    </w:rPr>
  </w:style>
  <w:style w:type="paragraph" w:styleId="ListParagraph">
    <w:name w:val="List Paragraph"/>
    <w:aliases w:val="Citation List,본문(내용),List Paragraph (numbered (a)),Colorful List - Accent 11,Bullets,Numbered List Paragraph,Ha,PD_Bullet,Lvl 1 Bullet,List SSTTAG,List Paragraph1,List Paragraph2,Bulleted Paragraph,Annexlist,texte,Paragraphe  revu"/>
    <w:basedOn w:val="Normal"/>
    <w:link w:val="ListParagraphChar"/>
    <w:uiPriority w:val="34"/>
    <w:qFormat/>
    <w:rsid w:val="006633CC"/>
    <w:pPr>
      <w:ind w:left="720"/>
      <w:contextualSpacing/>
    </w:pPr>
  </w:style>
  <w:style w:type="character" w:styleId="IntenseEmphasis">
    <w:name w:val="Intense Emphasis"/>
    <w:basedOn w:val="DefaultParagraphFont"/>
    <w:uiPriority w:val="21"/>
    <w:qFormat/>
    <w:rsid w:val="006633CC"/>
    <w:rPr>
      <w:i/>
      <w:iCs/>
      <w:color w:val="0F4761" w:themeColor="accent1" w:themeShade="BF"/>
    </w:rPr>
  </w:style>
  <w:style w:type="paragraph" w:styleId="IntenseQuote">
    <w:name w:val="Intense Quote"/>
    <w:basedOn w:val="Normal"/>
    <w:next w:val="Normal"/>
    <w:link w:val="IntenseQuoteChar"/>
    <w:uiPriority w:val="30"/>
    <w:qFormat/>
    <w:rsid w:val="006633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633CC"/>
    <w:rPr>
      <w:i/>
      <w:iCs/>
      <w:color w:val="0F4761" w:themeColor="accent1" w:themeShade="BF"/>
    </w:rPr>
  </w:style>
  <w:style w:type="character" w:styleId="IntenseReference">
    <w:name w:val="Intense Reference"/>
    <w:basedOn w:val="DefaultParagraphFont"/>
    <w:uiPriority w:val="32"/>
    <w:qFormat/>
    <w:rsid w:val="006633CC"/>
    <w:rPr>
      <w:b/>
      <w:bCs/>
      <w:smallCaps/>
      <w:color w:val="0F4761" w:themeColor="accent1" w:themeShade="BF"/>
      <w:spacing w:val="5"/>
    </w:rPr>
  </w:style>
  <w:style w:type="paragraph" w:styleId="BodyText">
    <w:name w:val="Body Text"/>
    <w:basedOn w:val="Normal"/>
    <w:link w:val="BodyTextChar"/>
    <w:uiPriority w:val="99"/>
    <w:qFormat/>
    <w:rsid w:val="006633CC"/>
    <w:rPr>
      <w:sz w:val="23"/>
      <w:szCs w:val="23"/>
    </w:rPr>
  </w:style>
  <w:style w:type="character" w:customStyle="1" w:styleId="BodyTextChar">
    <w:name w:val="Body Text Char"/>
    <w:basedOn w:val="DefaultParagraphFont"/>
    <w:link w:val="BodyText"/>
    <w:uiPriority w:val="99"/>
    <w:rsid w:val="006633CC"/>
    <w:rPr>
      <w:rFonts w:ascii="Times New Roman" w:eastAsia="Times New Roman" w:hAnsi="Times New Roman" w:cs="Times New Roman"/>
      <w:kern w:val="0"/>
      <w:sz w:val="23"/>
      <w:szCs w:val="23"/>
      <w:lang w:val="en-US"/>
      <w14:ligatures w14:val="none"/>
    </w:rPr>
  </w:style>
  <w:style w:type="paragraph" w:customStyle="1" w:styleId="TableParagraph">
    <w:name w:val="Table Paragraph"/>
    <w:basedOn w:val="Normal"/>
    <w:uiPriority w:val="1"/>
    <w:qFormat/>
    <w:rsid w:val="006633CC"/>
  </w:style>
  <w:style w:type="character" w:customStyle="1" w:styleId="ListParagraphChar">
    <w:name w:val="List Paragraph Char"/>
    <w:aliases w:val="Citation List Char,본문(내용) Char,List Paragraph (numbered (a)) Char,Colorful List - Accent 11 Char,Bullets Char,Numbered List Paragraph Char,Ha Char,PD_Bullet Char,Lvl 1 Bullet Char,List SSTTAG Char,List Paragraph1 Char,Annexlist Char"/>
    <w:link w:val="ListParagraph"/>
    <w:uiPriority w:val="34"/>
    <w:locked/>
    <w:rsid w:val="006633CC"/>
  </w:style>
  <w:style w:type="character" w:styleId="Emphasis">
    <w:name w:val="Emphasis"/>
    <w:uiPriority w:val="20"/>
    <w:qFormat/>
    <w:rsid w:val="006633C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533</Words>
  <Characters>3041</Characters>
  <Application>Microsoft Office Word</Application>
  <DocSecurity>0</DocSecurity>
  <Lines>25</Lines>
  <Paragraphs>7</Paragraphs>
  <ScaleCrop>false</ScaleCrop>
  <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Ninsiima, Brendah</dc:creator>
  <cp:keywords/>
  <dc:description/>
  <cp:lastModifiedBy>Ninsiima, Brendah</cp:lastModifiedBy>
  <cp:revision>10</cp:revision>
  <dcterms:created xsi:type="dcterms:W3CDTF">2026-10-13T08:15:00Z</dcterms:created>
  <dcterms:modified xsi:type="dcterms:W3CDTF">2026-10-13T08:29:00Z</dcterms:modified>
</cp:coreProperties>
</file>